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52D6" w14:textId="77777777" w:rsidR="00F47C79" w:rsidRPr="000320FC" w:rsidRDefault="00727F4B" w:rsidP="00614278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</w:t>
      </w:r>
      <w:r w:rsidR="00F47C79" w:rsidRPr="000320FC">
        <w:rPr>
          <w:b/>
          <w:bCs/>
          <w:color w:val="000000"/>
          <w:sz w:val="40"/>
          <w:szCs w:val="40"/>
        </w:rPr>
        <w:t>Staff Position Description</w:t>
      </w:r>
    </w:p>
    <w:p w14:paraId="07D2907F" w14:textId="77777777" w:rsidR="00B01209" w:rsidRPr="000320FC" w:rsidRDefault="00B01209" w:rsidP="0061427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3"/>
        <w:gridCol w:w="329"/>
        <w:gridCol w:w="5064"/>
      </w:tblGrid>
      <w:tr w:rsidR="00F47C79" w:rsidRPr="000320FC" w14:paraId="6E8910B0" w14:textId="77777777" w:rsidTr="00A8101E">
        <w:trPr>
          <w:trHeight w:val="473"/>
        </w:trPr>
        <w:tc>
          <w:tcPr>
            <w:tcW w:w="4373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shd w:val="solid" w:color="FF0000" w:fill="FFFFFF"/>
          </w:tcPr>
          <w:p w14:paraId="33FE06D1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320FC">
              <w:rPr>
                <w:b/>
                <w:bCs/>
                <w:color w:val="FFFFFF"/>
                <w:sz w:val="20"/>
                <w:szCs w:val="20"/>
              </w:rPr>
              <w:t>Instruction for Managers</w:t>
            </w:r>
            <w:r w:rsidRPr="000320FC">
              <w:rPr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32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585FFC" w14:textId="77777777" w:rsidR="00F47C79" w:rsidRPr="000320FC" w:rsidRDefault="00F47C79" w:rsidP="006142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solid" w:color="0000FF" w:fill="FFFFFF"/>
          </w:tcPr>
          <w:p w14:paraId="60671B24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320FC">
              <w:rPr>
                <w:b/>
                <w:bCs/>
                <w:color w:val="FFFFFF"/>
                <w:sz w:val="20"/>
                <w:szCs w:val="20"/>
              </w:rPr>
              <w:t>Instruction for Staff</w:t>
            </w:r>
          </w:p>
        </w:tc>
      </w:tr>
      <w:tr w:rsidR="00F47C79" w:rsidRPr="000320FC" w14:paraId="2137C319" w14:textId="77777777" w:rsidTr="00A8101E">
        <w:trPr>
          <w:trHeight w:val="1223"/>
        </w:trPr>
        <w:tc>
          <w:tcPr>
            <w:tcW w:w="43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1B521D43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rPr>
                <w:color w:val="000000"/>
                <w:sz w:val="16"/>
                <w:szCs w:val="16"/>
              </w:rPr>
            </w:pPr>
            <w:r w:rsidRPr="000320FC">
              <w:rPr>
                <w:color w:val="000000"/>
                <w:sz w:val="16"/>
                <w:szCs w:val="16"/>
              </w:rPr>
              <w:br/>
              <w:t>1.  Give a copy of Position Description with letter of offer.</w:t>
            </w:r>
            <w:r w:rsidRPr="000320FC">
              <w:rPr>
                <w:color w:val="000000"/>
                <w:sz w:val="16"/>
                <w:szCs w:val="16"/>
              </w:rPr>
              <w:br/>
              <w:t>2.  Copy signed Position Description for the Staff Member.</w:t>
            </w:r>
            <w:r w:rsidRPr="000320FC">
              <w:rPr>
                <w:color w:val="000000"/>
                <w:sz w:val="16"/>
                <w:szCs w:val="16"/>
              </w:rPr>
              <w:br/>
              <w:t>3.  Update the Staff File Manager.</w:t>
            </w:r>
            <w:r w:rsidRPr="000320FC">
              <w:rPr>
                <w:color w:val="000000"/>
                <w:sz w:val="16"/>
                <w:szCs w:val="16"/>
              </w:rPr>
              <w:br/>
              <w:t>4.  Place the signed copy on the staff file.</w:t>
            </w:r>
            <w:r w:rsidRPr="000320FC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32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839476A" w14:textId="77777777" w:rsidR="00F47C79" w:rsidRPr="000320FC" w:rsidRDefault="00F47C79" w:rsidP="006142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759091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rPr>
                <w:color w:val="000000"/>
                <w:sz w:val="16"/>
                <w:szCs w:val="16"/>
              </w:rPr>
            </w:pPr>
            <w:r w:rsidRPr="000320FC">
              <w:rPr>
                <w:color w:val="000000"/>
                <w:sz w:val="16"/>
                <w:szCs w:val="16"/>
              </w:rPr>
              <w:br/>
              <w:t>1.   Read the Position Description carefully.</w:t>
            </w:r>
            <w:r w:rsidRPr="000320FC">
              <w:rPr>
                <w:color w:val="000000"/>
                <w:sz w:val="16"/>
                <w:szCs w:val="16"/>
              </w:rPr>
              <w:br/>
              <w:t>2.   Ask if you need any information clarified.</w:t>
            </w:r>
            <w:r w:rsidRPr="000320FC">
              <w:rPr>
                <w:color w:val="000000"/>
                <w:sz w:val="16"/>
                <w:szCs w:val="16"/>
              </w:rPr>
              <w:br/>
              <w:t>3.   Keep a copy for you to use at work.</w:t>
            </w:r>
            <w:r w:rsidRPr="000320FC">
              <w:rPr>
                <w:color w:val="000000"/>
                <w:sz w:val="16"/>
                <w:szCs w:val="16"/>
              </w:rPr>
              <w:br/>
              <w:t xml:space="preserve">4.   This may change with the Business. </w:t>
            </w:r>
            <w:r w:rsidRPr="000320FC">
              <w:rPr>
                <w:color w:val="000000"/>
                <w:sz w:val="16"/>
                <w:szCs w:val="16"/>
              </w:rPr>
              <w:br/>
              <w:t>5.   Keep the Manager informed if changes occur.</w:t>
            </w:r>
          </w:p>
        </w:tc>
      </w:tr>
    </w:tbl>
    <w:p w14:paraId="7344674D" w14:textId="77777777" w:rsidR="006F35D6" w:rsidRPr="000320FC" w:rsidRDefault="006F35D6" w:rsidP="0061427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23BF148" w14:textId="73B337F0" w:rsidR="00F47C79" w:rsidRPr="000320FC" w:rsidRDefault="00F47C79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36"/>
          <w:szCs w:val="36"/>
        </w:rPr>
      </w:pPr>
      <w:r w:rsidRPr="000320FC">
        <w:rPr>
          <w:b/>
          <w:bCs/>
          <w:color w:val="000000"/>
          <w:sz w:val="36"/>
          <w:szCs w:val="36"/>
        </w:rPr>
        <w:t>Position Title:</w:t>
      </w:r>
      <w:r w:rsidRPr="000320FC">
        <w:rPr>
          <w:b/>
          <w:bCs/>
          <w:color w:val="000000"/>
          <w:sz w:val="36"/>
          <w:szCs w:val="36"/>
        </w:rPr>
        <w:tab/>
      </w:r>
      <w:r w:rsidR="00BC0F91" w:rsidRPr="000320FC">
        <w:rPr>
          <w:b/>
          <w:bCs/>
          <w:color w:val="000000"/>
          <w:sz w:val="36"/>
          <w:szCs w:val="36"/>
        </w:rPr>
        <w:t>Care Service</w:t>
      </w:r>
      <w:r w:rsidR="006E3702" w:rsidRPr="000320FC">
        <w:rPr>
          <w:b/>
          <w:bCs/>
          <w:color w:val="000000"/>
          <w:sz w:val="36"/>
          <w:szCs w:val="36"/>
        </w:rPr>
        <w:t xml:space="preserve"> Employee G</w:t>
      </w:r>
      <w:r w:rsidR="001D1B4D">
        <w:rPr>
          <w:b/>
          <w:bCs/>
          <w:color w:val="000000"/>
          <w:sz w:val="36"/>
          <w:szCs w:val="36"/>
        </w:rPr>
        <w:t>1</w:t>
      </w:r>
      <w:r w:rsidR="00292709">
        <w:rPr>
          <w:b/>
          <w:bCs/>
          <w:color w:val="000000"/>
          <w:sz w:val="36"/>
          <w:szCs w:val="36"/>
        </w:rPr>
        <w:t xml:space="preserve"> </w:t>
      </w:r>
      <w:r w:rsidRPr="000320FC">
        <w:rPr>
          <w:b/>
          <w:bCs/>
          <w:color w:val="000000"/>
          <w:sz w:val="36"/>
          <w:szCs w:val="36"/>
        </w:rPr>
        <w:fldChar w:fldCharType="begin"/>
      </w:r>
      <w:r w:rsidRPr="000320FC">
        <w:rPr>
          <w:b/>
          <w:bCs/>
          <w:color w:val="000000"/>
          <w:sz w:val="36"/>
          <w:szCs w:val="36"/>
        </w:rPr>
        <w:instrText xml:space="preserve">MERGEFIELD POSITIONTITLE </w:instrText>
      </w:r>
      <w:r w:rsidRPr="000320FC">
        <w:rPr>
          <w:b/>
          <w:bCs/>
          <w:color w:val="000000"/>
          <w:sz w:val="36"/>
          <w:szCs w:val="36"/>
        </w:rPr>
        <w:fldChar w:fldCharType="end"/>
      </w:r>
    </w:p>
    <w:p w14:paraId="70A417D1" w14:textId="77777777" w:rsidR="00F47C79" w:rsidRPr="000320FC" w:rsidRDefault="00F47C79" w:rsidP="0061427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7809"/>
      </w:tblGrid>
      <w:tr w:rsidR="009B0F97" w:rsidRPr="000320FC" w14:paraId="51B2E431" w14:textId="77777777" w:rsidTr="00A8101E">
        <w:trPr>
          <w:trHeight w:val="516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A3C3" w14:textId="77777777" w:rsidR="009B0F97" w:rsidRPr="000320FC" w:rsidRDefault="009B0F97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Award Classification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4CFA" w14:textId="77777777" w:rsidR="00C3068A" w:rsidRPr="000320FC" w:rsidRDefault="00BC0F91" w:rsidP="008C52F6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color w:val="FF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Grade </w:t>
            </w:r>
            <w:r w:rsidR="008C52F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0F97" w:rsidRPr="000320FC" w14:paraId="3E2B7BFD" w14:textId="77777777" w:rsidTr="00A8101E">
        <w:trPr>
          <w:trHeight w:val="502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FAE" w14:textId="77777777" w:rsidR="009B0F97" w:rsidRPr="000320FC" w:rsidRDefault="009B0F97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Remuneration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64EC" w14:textId="77777777" w:rsidR="00C3068A" w:rsidRPr="000320FC" w:rsidRDefault="0033672B" w:rsidP="00110B8B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As per EA salary structure</w:t>
            </w:r>
            <w:r w:rsidR="008801F7" w:rsidRPr="000320FC">
              <w:rPr>
                <w:sz w:val="22"/>
                <w:szCs w:val="22"/>
              </w:rPr>
              <w:t xml:space="preserve"> </w:t>
            </w:r>
          </w:p>
        </w:tc>
      </w:tr>
      <w:tr w:rsidR="00F47C79" w:rsidRPr="000320FC" w14:paraId="5239A34C" w14:textId="77777777" w:rsidTr="00A8101E">
        <w:trPr>
          <w:trHeight w:val="487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72FA" w14:textId="77777777" w:rsidR="00F47C79" w:rsidRPr="000320FC" w:rsidRDefault="00C3068A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Reporting to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A109" w14:textId="0750B73E" w:rsidR="00C3068A" w:rsidRPr="000320FC" w:rsidRDefault="00AC23EB" w:rsidP="00110B8B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Team Leader / RN</w:t>
            </w:r>
            <w:r w:rsidR="00B753BC" w:rsidRPr="00292709">
              <w:rPr>
                <w:sz w:val="22"/>
                <w:szCs w:val="22"/>
              </w:rPr>
              <w:t xml:space="preserve"> </w:t>
            </w:r>
          </w:p>
        </w:tc>
      </w:tr>
      <w:tr w:rsidR="00F47C79" w:rsidRPr="000320FC" w14:paraId="4CD1DDED" w14:textId="77777777" w:rsidTr="00A8101E">
        <w:trPr>
          <w:trHeight w:val="1034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69F6" w14:textId="77777777" w:rsidR="00F47C79" w:rsidRPr="000320FC" w:rsidRDefault="00F47C79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Liaises with internally</w:t>
            </w:r>
            <w:r w:rsidRPr="000320FC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C38E" w14:textId="66167408" w:rsidR="00C3068A" w:rsidRPr="000320FC" w:rsidRDefault="00277DE8" w:rsidP="005F1E9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All </w:t>
            </w:r>
            <w:r w:rsidR="00D164A6">
              <w:rPr>
                <w:color w:val="000000"/>
                <w:sz w:val="22"/>
                <w:szCs w:val="22"/>
              </w:rPr>
              <w:t>Finley Regional Care Staff</w:t>
            </w:r>
          </w:p>
          <w:p w14:paraId="4A22BB0D" w14:textId="6CF55A6D" w:rsidR="005F1E9D" w:rsidRPr="005F1E9D" w:rsidRDefault="005F1E9D" w:rsidP="005F1E9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5F1E9D">
              <w:rPr>
                <w:color w:val="000000"/>
                <w:sz w:val="22"/>
                <w:szCs w:val="22"/>
              </w:rPr>
              <w:t xml:space="preserve">Residents (Consumers) </w:t>
            </w:r>
          </w:p>
          <w:p w14:paraId="63271249" w14:textId="77777777" w:rsidR="00C3068A" w:rsidRDefault="00C3068A" w:rsidP="005F1E9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Medical Professionals</w:t>
            </w:r>
          </w:p>
          <w:p w14:paraId="3B587D76" w14:textId="4F254078" w:rsidR="005F1E9D" w:rsidRPr="000320FC" w:rsidRDefault="005F1E9D" w:rsidP="005F1E9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F47C79" w:rsidRPr="000320FC" w14:paraId="22598A26" w14:textId="77777777" w:rsidTr="00A8101E">
        <w:trPr>
          <w:trHeight w:val="1141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A092" w14:textId="77777777" w:rsidR="00F47C79" w:rsidRPr="000320FC" w:rsidRDefault="00F47C79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Liaises with externally</w:t>
            </w:r>
            <w:r w:rsidRPr="000320FC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C1DA" w14:textId="77777777" w:rsidR="00C3068A" w:rsidRPr="000320FC" w:rsidRDefault="00C3068A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Family Members</w:t>
            </w:r>
            <w:r w:rsidR="000320FC">
              <w:rPr>
                <w:color w:val="000000"/>
                <w:sz w:val="22"/>
                <w:szCs w:val="22"/>
              </w:rPr>
              <w:t xml:space="preserve"> / Advocates</w:t>
            </w:r>
          </w:p>
          <w:p w14:paraId="2898A69B" w14:textId="77777777" w:rsidR="0049685D" w:rsidRPr="000320FC" w:rsidRDefault="0049685D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Service Providers</w:t>
            </w:r>
          </w:p>
          <w:p w14:paraId="033C5D0E" w14:textId="77777777" w:rsidR="0049685D" w:rsidRPr="000320FC" w:rsidRDefault="0049685D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Consultants</w:t>
            </w:r>
          </w:p>
          <w:p w14:paraId="3DCAA645" w14:textId="77777777" w:rsidR="0033672B" w:rsidRPr="000320FC" w:rsidRDefault="0049685D" w:rsidP="00110B8B">
            <w:pPr>
              <w:autoSpaceDE w:val="0"/>
              <w:autoSpaceDN w:val="0"/>
              <w:adjustRightInd w:val="0"/>
              <w:spacing w:after="12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General Public</w:t>
            </w:r>
          </w:p>
        </w:tc>
      </w:tr>
      <w:tr w:rsidR="00F47C79" w:rsidRPr="000320FC" w14:paraId="6BE64C08" w14:textId="77777777" w:rsidTr="00A8101E">
        <w:trPr>
          <w:trHeight w:val="1279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9F8E" w14:textId="77777777" w:rsidR="00F47C79" w:rsidRPr="000320FC" w:rsidRDefault="00F47C79" w:rsidP="000320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320FC">
              <w:rPr>
                <w:b/>
                <w:sz w:val="22"/>
                <w:szCs w:val="22"/>
              </w:rPr>
              <w:t>Purpose of the Position</w:t>
            </w:r>
            <w:r w:rsidRPr="000320FC">
              <w:rPr>
                <w:b/>
                <w:sz w:val="22"/>
                <w:szCs w:val="22"/>
              </w:rPr>
              <w:br/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83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1"/>
            </w:tblGrid>
            <w:tr w:rsidR="001D1B4D" w:rsidRPr="000320FC" w14:paraId="1371F0FC" w14:textId="77777777" w:rsidTr="00A8101E">
              <w:trPr>
                <w:trHeight w:val="360"/>
              </w:trPr>
              <w:tc>
                <w:tcPr>
                  <w:tcW w:w="8311" w:type="dxa"/>
                </w:tcPr>
                <w:p w14:paraId="3896FCED" w14:textId="061989B5" w:rsidR="001D1B4D" w:rsidRPr="000320FC" w:rsidRDefault="00AC23EB" w:rsidP="006142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320FC">
                    <w:rPr>
                      <w:sz w:val="22"/>
                      <w:szCs w:val="22"/>
                    </w:rPr>
                    <w:t xml:space="preserve">Contributes to the delivery of quality </w:t>
                  </w:r>
                  <w:r w:rsidR="005F1E9D">
                    <w:rPr>
                      <w:sz w:val="22"/>
                      <w:szCs w:val="22"/>
                    </w:rPr>
                    <w:t xml:space="preserve">Consumers </w:t>
                  </w:r>
                  <w:r w:rsidRPr="000320FC">
                    <w:rPr>
                      <w:sz w:val="22"/>
                      <w:szCs w:val="22"/>
                    </w:rPr>
                    <w:t xml:space="preserve">Care provided by Finley Regional Care through supervised participation in direct care support and performance of domestic and labouring duties associated with maintaining </w:t>
                  </w:r>
                  <w:r w:rsidR="005F1E9D">
                    <w:rPr>
                      <w:sz w:val="22"/>
                      <w:szCs w:val="22"/>
                    </w:rPr>
                    <w:t>Consumer’s</w:t>
                  </w:r>
                  <w:r w:rsidRPr="000320FC">
                    <w:rPr>
                      <w:sz w:val="22"/>
                      <w:szCs w:val="22"/>
                    </w:rPr>
                    <w:t xml:space="preserve"> environment.</w:t>
                  </w:r>
                </w:p>
              </w:tc>
            </w:tr>
          </w:tbl>
          <w:p w14:paraId="1536A1B5" w14:textId="77777777" w:rsidR="00FC38D1" w:rsidRPr="000320FC" w:rsidRDefault="00FC38D1" w:rsidP="00614278">
            <w:pPr>
              <w:spacing w:line="274" w:lineRule="exact"/>
              <w:ind w:right="79"/>
              <w:rPr>
                <w:rFonts w:eastAsia="Arial"/>
                <w:sz w:val="22"/>
                <w:szCs w:val="22"/>
              </w:rPr>
            </w:pPr>
          </w:p>
        </w:tc>
      </w:tr>
      <w:tr w:rsidR="00F47C79" w:rsidRPr="000320FC" w14:paraId="187A920D" w14:textId="77777777" w:rsidTr="00A8101E">
        <w:trPr>
          <w:trHeight w:val="3243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C058" w14:textId="77777777" w:rsidR="00F47C79" w:rsidRPr="000320FC" w:rsidRDefault="006E3702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Essential Criteria</w:t>
            </w:r>
            <w:r w:rsidR="00F47C79" w:rsidRPr="000320FC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2F078" w14:textId="77777777" w:rsidR="006E3702" w:rsidRPr="000320FC" w:rsidRDefault="000320FC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543" w:hanging="401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Compassion and empathy in working with the aged persons</w:t>
            </w:r>
          </w:p>
          <w:p w14:paraId="0C501938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Understanding of the ageing process and care for aged persons</w:t>
            </w:r>
          </w:p>
          <w:p w14:paraId="77E422ED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Ability to work as part of a multi skilled team</w:t>
            </w:r>
          </w:p>
          <w:p w14:paraId="061CD709" w14:textId="77777777" w:rsidR="003043B3" w:rsidRPr="000320FC" w:rsidRDefault="003043B3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Previous personal care experience in the aged care industry</w:t>
            </w:r>
          </w:p>
          <w:p w14:paraId="1B722E57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High level of written and verbal communication skills</w:t>
            </w:r>
          </w:p>
          <w:p w14:paraId="066890AF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Demonstrated knowledge of Workplace Health and Safety issues</w:t>
            </w:r>
          </w:p>
          <w:p w14:paraId="74832B37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Commitment to workplace equality issues</w:t>
            </w:r>
          </w:p>
          <w:p w14:paraId="671DCC2C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Computer literate</w:t>
            </w:r>
          </w:p>
          <w:p w14:paraId="7D2EA31A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Current driver’s license</w:t>
            </w:r>
          </w:p>
          <w:p w14:paraId="0134049A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Current First Aid Certificate</w:t>
            </w:r>
          </w:p>
          <w:p w14:paraId="6B976C7F" w14:textId="3D75D7A4" w:rsidR="006E3702" w:rsidRDefault="008B7A92" w:rsidP="008B7A92">
            <w:pPr>
              <w:pStyle w:val="NoSpacing"/>
              <w:numPr>
                <w:ilvl w:val="0"/>
                <w:numId w:val="26"/>
              </w:numPr>
              <w:tabs>
                <w:tab w:val="left" w:pos="567"/>
              </w:tabs>
              <w:ind w:left="566" w:hanging="425"/>
              <w:rPr>
                <w:sz w:val="22"/>
                <w:szCs w:val="22"/>
              </w:rPr>
            </w:pPr>
            <w:r w:rsidRPr="008B7A92">
              <w:rPr>
                <w:sz w:val="22"/>
                <w:szCs w:val="22"/>
              </w:rPr>
              <w:t>Current Aged and Vulnerable Persons National Criminal Record Check</w:t>
            </w:r>
          </w:p>
          <w:p w14:paraId="43A127A4" w14:textId="79632535" w:rsidR="00AC23EB" w:rsidRPr="008B7A92" w:rsidRDefault="00AC23EB" w:rsidP="00AC23EB">
            <w:pPr>
              <w:pStyle w:val="NoSpacing"/>
              <w:tabs>
                <w:tab w:val="left" w:pos="567"/>
              </w:tabs>
              <w:ind w:left="566"/>
              <w:rPr>
                <w:sz w:val="22"/>
                <w:szCs w:val="22"/>
              </w:rPr>
            </w:pPr>
          </w:p>
        </w:tc>
      </w:tr>
      <w:tr w:rsidR="00C3068A" w:rsidRPr="000320FC" w14:paraId="0B9575BB" w14:textId="77777777" w:rsidTr="00A8101E">
        <w:trPr>
          <w:trHeight w:val="257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C900" w14:textId="77777777" w:rsidR="000320FC" w:rsidRPr="000320FC" w:rsidRDefault="00C3068A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Desirable Criteria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41CA" w14:textId="77777777" w:rsidR="00ED60D1" w:rsidRDefault="006E3702" w:rsidP="00AC23EB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8B7A92">
              <w:rPr>
                <w:rFonts w:eastAsia="Arial"/>
                <w:color w:val="0A0A0A"/>
                <w:sz w:val="22"/>
                <w:szCs w:val="22"/>
              </w:rPr>
              <w:t>Knowledge of health issues relevant to the elderly</w:t>
            </w:r>
          </w:p>
          <w:p w14:paraId="43C8DB64" w14:textId="14A561FF" w:rsidR="00A8101E" w:rsidRPr="000320FC" w:rsidRDefault="00A8101E" w:rsidP="00A8101E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/>
              <w:contextualSpacing/>
              <w:rPr>
                <w:rFonts w:eastAsia="Arial"/>
                <w:color w:val="0A0A0A"/>
                <w:sz w:val="22"/>
                <w:szCs w:val="22"/>
              </w:rPr>
            </w:pPr>
          </w:p>
        </w:tc>
      </w:tr>
      <w:tr w:rsidR="00292709" w:rsidRPr="000320FC" w14:paraId="06740A68" w14:textId="77777777" w:rsidTr="00A8101E">
        <w:trPr>
          <w:trHeight w:val="1359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F998" w14:textId="3AF99A68" w:rsidR="00A8101E" w:rsidRDefault="00292709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Organisation</w:t>
            </w:r>
            <w:r w:rsidR="00D164A6">
              <w:rPr>
                <w:b/>
                <w:color w:val="000000"/>
                <w:sz w:val="22"/>
                <w:szCs w:val="22"/>
              </w:rPr>
              <w:t>al</w:t>
            </w:r>
            <w:r>
              <w:rPr>
                <w:b/>
                <w:color w:val="000000"/>
                <w:sz w:val="22"/>
                <w:szCs w:val="22"/>
              </w:rPr>
              <w:t xml:space="preserve"> Change Management</w:t>
            </w:r>
          </w:p>
          <w:p w14:paraId="0388EDD9" w14:textId="77777777" w:rsidR="00A8101E" w:rsidRDefault="00A8101E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FD237B5" w14:textId="2B1FF1B8" w:rsidR="00A8101E" w:rsidRPr="000320FC" w:rsidRDefault="00A8101E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2479" w14:textId="77777777" w:rsidR="00292709" w:rsidRPr="008B7A92" w:rsidRDefault="00292709" w:rsidP="0029270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Supports and assists with implementation of change</w:t>
            </w:r>
          </w:p>
        </w:tc>
      </w:tr>
      <w:tr w:rsidR="00F47C79" w:rsidRPr="000320FC" w14:paraId="27ECCAAE" w14:textId="77777777" w:rsidTr="00A8101E">
        <w:trPr>
          <w:trHeight w:val="1279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E018" w14:textId="77777777" w:rsidR="00F47C79" w:rsidRPr="000320FC" w:rsidRDefault="00D164A6" w:rsidP="000320FC">
            <w:pPr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 w:rsidR="00F47C79" w:rsidRPr="000320FC">
              <w:rPr>
                <w:b/>
                <w:color w:val="000000"/>
                <w:sz w:val="22"/>
                <w:szCs w:val="22"/>
              </w:rPr>
              <w:t>Behaviours Required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C7EB" w14:textId="77777777" w:rsidR="00324D13" w:rsidRPr="000320FC" w:rsidRDefault="00F47C79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fldChar w:fldCharType="begin"/>
            </w:r>
            <w:r w:rsidRPr="000320FC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0320FC">
              <w:rPr>
                <w:color w:val="000000"/>
                <w:sz w:val="22"/>
                <w:szCs w:val="22"/>
              </w:rPr>
              <w:fldChar w:fldCharType="end"/>
            </w:r>
            <w:r w:rsidR="00324D13" w:rsidRPr="000320FC">
              <w:rPr>
                <w:color w:val="000000"/>
                <w:sz w:val="22"/>
                <w:szCs w:val="22"/>
              </w:rPr>
              <w:t>1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="00324D13" w:rsidRPr="000320FC">
              <w:rPr>
                <w:color w:val="000000"/>
                <w:sz w:val="22"/>
                <w:szCs w:val="22"/>
              </w:rPr>
              <w:t xml:space="preserve"> </w:t>
            </w:r>
            <w:r w:rsidR="00324D13" w:rsidRPr="000320FC">
              <w:rPr>
                <w:color w:val="000000"/>
                <w:sz w:val="22"/>
                <w:szCs w:val="22"/>
              </w:rPr>
              <w:tab/>
            </w:r>
            <w:r w:rsidRPr="000320FC">
              <w:rPr>
                <w:color w:val="000000"/>
                <w:sz w:val="22"/>
                <w:szCs w:val="22"/>
              </w:rPr>
              <w:t>Teamwork</w:t>
            </w:r>
            <w:r w:rsidR="000320FC">
              <w:rPr>
                <w:color w:val="000000"/>
                <w:sz w:val="22"/>
                <w:szCs w:val="22"/>
              </w:rPr>
              <w:t xml:space="preserve"> / Professionalism</w:t>
            </w:r>
          </w:p>
          <w:p w14:paraId="4A765BFC" w14:textId="77777777" w:rsidR="00324D13" w:rsidRPr="000320FC" w:rsidRDefault="00F47C79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2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="00324D13" w:rsidRPr="000320FC">
              <w:rPr>
                <w:color w:val="000000"/>
                <w:sz w:val="22"/>
                <w:szCs w:val="22"/>
              </w:rPr>
              <w:tab/>
            </w:r>
            <w:r w:rsidRPr="000320FC">
              <w:rPr>
                <w:color w:val="000000"/>
                <w:sz w:val="22"/>
                <w:szCs w:val="22"/>
              </w:rPr>
              <w:t>Custom</w:t>
            </w:r>
            <w:r w:rsidR="000320FC">
              <w:rPr>
                <w:color w:val="000000"/>
                <w:sz w:val="22"/>
                <w:szCs w:val="22"/>
              </w:rPr>
              <w:t>er / Community Focused</w:t>
            </w:r>
          </w:p>
          <w:p w14:paraId="39B3B5AD" w14:textId="77777777" w:rsidR="00324D13" w:rsidRPr="000320FC" w:rsidRDefault="00324D13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3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 w:rsidR="003D32FA" w:rsidRPr="000320FC">
              <w:rPr>
                <w:color w:val="000000"/>
                <w:sz w:val="22"/>
                <w:szCs w:val="22"/>
              </w:rPr>
              <w:t>Solutions driven</w:t>
            </w:r>
          </w:p>
          <w:p w14:paraId="3E4D939A" w14:textId="77777777" w:rsidR="00324D13" w:rsidRPr="000320FC" w:rsidRDefault="00324D13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4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 w:rsidR="003D32FA" w:rsidRPr="000320FC">
              <w:rPr>
                <w:color w:val="000000"/>
                <w:sz w:val="22"/>
                <w:szCs w:val="22"/>
              </w:rPr>
              <w:t>Innovative</w:t>
            </w:r>
          </w:p>
          <w:p w14:paraId="2E001898" w14:textId="77777777" w:rsidR="00A8101E" w:rsidRDefault="00324D13" w:rsidP="00966F45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5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 w:rsidR="000320FC">
              <w:rPr>
                <w:color w:val="000000"/>
                <w:sz w:val="22"/>
                <w:szCs w:val="22"/>
              </w:rPr>
              <w:t>Honest, Respectful, Dignified Caring and Integral</w:t>
            </w:r>
          </w:p>
          <w:p w14:paraId="4124480C" w14:textId="71498F01" w:rsidR="00F47C79" w:rsidRPr="000320FC" w:rsidRDefault="00F47C79" w:rsidP="00A8101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fldChar w:fldCharType="begin"/>
            </w:r>
            <w:r w:rsidRPr="000320FC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0320F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2283247" w14:textId="77777777" w:rsidR="00173BB2" w:rsidRDefault="00173BB2" w:rsidP="000320F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  <w:sectPr w:rsidR="00173BB2" w:rsidSect="00A8101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284" w:footer="181" w:gutter="0"/>
          <w:cols w:space="708"/>
          <w:titlePg/>
          <w:docGrid w:linePitch="360"/>
        </w:sectPr>
      </w:pPr>
    </w:p>
    <w:tbl>
      <w:tblPr>
        <w:tblW w:w="978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843"/>
        <w:gridCol w:w="5953"/>
      </w:tblGrid>
      <w:tr w:rsidR="005F1E9D" w:rsidRPr="000320FC" w14:paraId="757CE04D" w14:textId="77777777" w:rsidTr="00A8101E">
        <w:trPr>
          <w:trHeight w:val="916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90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BEB611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FF7A0FD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9E8059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52C540B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0A0F51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E6B3E5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90117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F9C6D6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84DCEB7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002D8D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DE069CB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54755F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CBA51B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DE3ACB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8238A4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8C3BC94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263ACE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DAABDC9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A3FB6C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53428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A2B762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0618D6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7AF904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 xml:space="preserve">Key </w:t>
            </w:r>
          </w:p>
          <w:p w14:paraId="7DB002A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Performance Indicator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</w:p>
          <w:p w14:paraId="6463297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3AC83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1FEE34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901FCE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503D1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D43F836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9628A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A1696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5546D4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F0273E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1E2AB7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A5977B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552D01B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068096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7FE01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5C4DE3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C8EF57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6AF919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9E2F01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221DBE0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7FD16B0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35C308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BDCB8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63523B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A866D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A7D4E5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434624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AC5BB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746A430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15AE2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6C83EE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B2116AE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F6FDBFD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02473B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Key</w:t>
            </w:r>
          </w:p>
          <w:p w14:paraId="3178178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Performance Indicator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</w:p>
          <w:p w14:paraId="672AC2D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E82CD6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B0E29C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6596D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580D3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1FF0A4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03970AD" w14:textId="10227BF0" w:rsidR="005F1E9D" w:rsidRPr="002B4DF8" w:rsidRDefault="005F1E9D" w:rsidP="005F1E9D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Consumers’ Rights and Responsibilities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0265E" w14:textId="1A9858EE" w:rsidR="005F1E9D" w:rsidRPr="002B4DF8" w:rsidRDefault="005F1E9D" w:rsidP="005F1E9D">
            <w:pPr>
              <w:autoSpaceDE w:val="0"/>
              <w:autoSpaceDN w:val="0"/>
              <w:adjustRightInd w:val="0"/>
              <w:spacing w:before="40" w:after="40"/>
              <w:ind w:left="426" w:righ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care and services to all consumers that is 100% consistent with the Charter of Aged Care Rights</w:t>
            </w:r>
          </w:p>
        </w:tc>
      </w:tr>
      <w:tr w:rsidR="005F1E9D" w:rsidRPr="000320FC" w14:paraId="7F103E57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E96D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7C8D364" w14:textId="3080F7AF" w:rsidR="005F1E9D" w:rsidRPr="002B4DF8" w:rsidRDefault="005F1E9D" w:rsidP="005F1E9D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Finley Regional Care Vision and Mission Statements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62602B" w14:textId="55C3F7F6" w:rsidR="005F1E9D" w:rsidRPr="002B4DF8" w:rsidRDefault="005F1E9D" w:rsidP="005F1E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6" w:right="142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care and services that is 100% aligned to the Vision and Mission Statements of Finley Regional Care</w:t>
            </w:r>
          </w:p>
        </w:tc>
      </w:tr>
      <w:tr w:rsidR="00D11D7C" w:rsidRPr="000320FC" w14:paraId="71E03EF1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EF3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1F7071E" w14:textId="77777777" w:rsidR="00D11D7C" w:rsidRPr="000320FC" w:rsidRDefault="00D11D7C" w:rsidP="00E2744A">
            <w:pPr>
              <w:autoSpaceDE w:val="0"/>
              <w:autoSpaceDN w:val="0"/>
              <w:adjustRightInd w:val="0"/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Care and Domestic Services Delivery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D8F7BF" w14:textId="05E6F45D" w:rsidR="00D11D7C" w:rsidRPr="000320F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Under supervision support in the development, evaluation and implementation individualised care plans for 100% of </w:t>
            </w:r>
            <w:r w:rsidR="005F1E9D">
              <w:rPr>
                <w:color w:val="000000"/>
                <w:sz w:val="22"/>
                <w:szCs w:val="22"/>
              </w:rPr>
              <w:t>Consumers</w:t>
            </w:r>
          </w:p>
          <w:p w14:paraId="7AA518CC" w14:textId="77777777" w:rsidR="00D11D7C" w:rsidRPr="000320FC" w:rsidRDefault="00D11D7C" w:rsidP="00E2744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Ensure all delivery services are adhering to </w:t>
            </w:r>
            <w:proofErr w:type="gramStart"/>
            <w:r w:rsidRPr="000320FC">
              <w:rPr>
                <w:sz w:val="22"/>
                <w:szCs w:val="22"/>
              </w:rPr>
              <w:t>all of</w:t>
            </w:r>
            <w:proofErr w:type="gramEnd"/>
            <w:r w:rsidRPr="000320FC">
              <w:rPr>
                <w:sz w:val="22"/>
                <w:szCs w:val="22"/>
              </w:rPr>
              <w:t xml:space="preserve"> the organisations policies and procedures 100% of the time</w:t>
            </w:r>
          </w:p>
          <w:p w14:paraId="2AB55614" w14:textId="6AFB22D1" w:rsidR="00D11D7C" w:rsidRPr="000320F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Recognise, report and respond appropriately to changes in the health of </w:t>
            </w:r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in compliance with all policies and procedures 100% of the time</w:t>
            </w:r>
          </w:p>
          <w:p w14:paraId="09B3FC6F" w14:textId="77777777" w:rsidR="00D11D7C" w:rsidRPr="000320F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Under supervision ensure that the needs of the customer, both internal and external, receive the highest priority and that the objective is to exceed the customer’s expectations</w:t>
            </w:r>
          </w:p>
          <w:p w14:paraId="58E7E685" w14:textId="77777777" w:rsidR="00D11D7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Under supervision complete the Duty/Task list as per the house requirements for your shift, by the required times 100% of the time</w:t>
            </w:r>
          </w:p>
          <w:p w14:paraId="53835EFF" w14:textId="77777777" w:rsidR="003279C9" w:rsidRPr="000320FC" w:rsidRDefault="003279C9" w:rsidP="003279C9">
            <w:pPr>
              <w:autoSpaceDE w:val="0"/>
              <w:autoSpaceDN w:val="0"/>
              <w:adjustRightInd w:val="0"/>
              <w:ind w:left="425" w:right="142"/>
              <w:rPr>
                <w:sz w:val="22"/>
                <w:szCs w:val="22"/>
              </w:rPr>
            </w:pPr>
          </w:p>
        </w:tc>
      </w:tr>
      <w:tr w:rsidR="00D11D7C" w:rsidRPr="000320FC" w14:paraId="25D1590A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961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22261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Accreditation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CE2E32D" w14:textId="77777777" w:rsidR="00D11D7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Support Aged Care Standards and Accreditation Agency processes as required 100% of the time</w:t>
            </w:r>
          </w:p>
          <w:p w14:paraId="4D5DE2C4" w14:textId="1CC49709" w:rsidR="005F1E9D" w:rsidRPr="000320FC" w:rsidRDefault="005F1E9D" w:rsidP="005F1E9D">
            <w:pPr>
              <w:autoSpaceDE w:val="0"/>
              <w:autoSpaceDN w:val="0"/>
              <w:adjustRightInd w:val="0"/>
              <w:ind w:left="425" w:right="142"/>
              <w:rPr>
                <w:color w:val="000000"/>
                <w:sz w:val="22"/>
                <w:szCs w:val="22"/>
              </w:rPr>
            </w:pPr>
          </w:p>
        </w:tc>
      </w:tr>
      <w:tr w:rsidR="00D11D7C" w:rsidRPr="000320FC" w14:paraId="50C34386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452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3B3F6C4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A0E831D" w14:textId="013AA933" w:rsidR="00D11D7C" w:rsidRPr="000320F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right="142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Develop and maintain professional relationships with </w:t>
            </w:r>
            <w:r w:rsidR="005F1E9D">
              <w:rPr>
                <w:color w:val="000000"/>
                <w:sz w:val="22"/>
                <w:szCs w:val="22"/>
              </w:rPr>
              <w:t>Consumers</w:t>
            </w:r>
            <w:r w:rsidRPr="000320FC">
              <w:rPr>
                <w:color w:val="000000"/>
                <w:sz w:val="22"/>
                <w:szCs w:val="22"/>
              </w:rPr>
              <w:t xml:space="preserve">, their families and visitors, contractors and other health professionals and internal staff </w:t>
            </w:r>
            <w:r w:rsidRPr="000320FC">
              <w:rPr>
                <w:sz w:val="22"/>
                <w:szCs w:val="22"/>
              </w:rPr>
              <w:t>ensuring 100%</w:t>
            </w:r>
            <w:r w:rsidRPr="000320FC">
              <w:rPr>
                <w:color w:val="000000"/>
                <w:sz w:val="22"/>
                <w:szCs w:val="22"/>
              </w:rPr>
              <w:t xml:space="preserve"> satisfaction in services is maintained</w:t>
            </w:r>
          </w:p>
          <w:p w14:paraId="39C8B512" w14:textId="77777777" w:rsidR="00D11D7C" w:rsidRPr="000320F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Attend and actively participate in </w:t>
            </w:r>
            <w:r>
              <w:rPr>
                <w:color w:val="000000"/>
                <w:sz w:val="22"/>
                <w:szCs w:val="22"/>
              </w:rPr>
              <w:t>a positive manner for</w:t>
            </w:r>
            <w:r w:rsidRPr="000320FC">
              <w:rPr>
                <w:color w:val="000000"/>
                <w:sz w:val="22"/>
                <w:szCs w:val="22"/>
              </w:rPr>
              <w:t xml:space="preserve"> team activities and meetings</w:t>
            </w:r>
          </w:p>
          <w:p w14:paraId="63D73C98" w14:textId="77777777" w:rsidR="00D11D7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Ensure all documentation and/or verbal communication provided is 100% accurate and delivered with set deadlines and presented in a professional manner</w:t>
            </w:r>
          </w:p>
          <w:p w14:paraId="533C70E1" w14:textId="77777777" w:rsidR="003279C9" w:rsidRPr="000320FC" w:rsidRDefault="003279C9" w:rsidP="003279C9">
            <w:pPr>
              <w:autoSpaceDE w:val="0"/>
              <w:autoSpaceDN w:val="0"/>
              <w:adjustRightInd w:val="0"/>
              <w:ind w:left="425" w:right="142"/>
              <w:rPr>
                <w:color w:val="000000"/>
                <w:sz w:val="22"/>
                <w:szCs w:val="22"/>
              </w:rPr>
            </w:pPr>
          </w:p>
        </w:tc>
      </w:tr>
      <w:tr w:rsidR="00E2744A" w:rsidRPr="000320FC" w14:paraId="59567164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913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00F3B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Quality and Continuous Improvement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7F548D6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Ensure 100% of required qualifications, registrations and accreditations are maintained and updated</w:t>
            </w:r>
          </w:p>
          <w:p w14:paraId="27F82411" w14:textId="77777777" w:rsidR="00D11D7C" w:rsidRPr="000320F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Adhere to accreditation standards 100% of the time.</w:t>
            </w:r>
          </w:p>
          <w:p w14:paraId="758C7059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Actively be involved in assisting and implementing accreditation standards and improvements 100% of the time.</w:t>
            </w:r>
          </w:p>
          <w:p w14:paraId="27BEEDCF" w14:textId="77777777" w:rsidR="00D11D7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Completion of the Moving on Audits as required 100% of the time in the time frame given/required </w:t>
            </w:r>
          </w:p>
          <w:p w14:paraId="62B5F231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Provide accurate and timely feedback in regards to suggestions and/or complaints for improvement to the </w:t>
            </w:r>
            <w:r w:rsidRPr="000320FC">
              <w:rPr>
                <w:sz w:val="22"/>
                <w:szCs w:val="22"/>
              </w:rPr>
              <w:t>Team Leader</w:t>
            </w:r>
            <w:r w:rsidRPr="000320FC">
              <w:rPr>
                <w:color w:val="000000"/>
                <w:sz w:val="22"/>
                <w:szCs w:val="22"/>
              </w:rPr>
              <w:t xml:space="preserve"> within 24 hours of receiving such information.</w:t>
            </w:r>
          </w:p>
          <w:p w14:paraId="79193364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Attend 100% of the organisations mandatory training programs</w:t>
            </w:r>
          </w:p>
          <w:p w14:paraId="014C2562" w14:textId="0E658166" w:rsidR="003279C9" w:rsidRPr="00A8101E" w:rsidRDefault="00D11D7C" w:rsidP="00EC35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 w:rsidRPr="00A8101E">
              <w:rPr>
                <w:sz w:val="22"/>
                <w:szCs w:val="22"/>
              </w:rPr>
              <w:t xml:space="preserve">Seek out feedback from residence </w:t>
            </w:r>
            <w:proofErr w:type="gramStart"/>
            <w:r w:rsidR="00A8101E" w:rsidRPr="00A8101E">
              <w:rPr>
                <w:sz w:val="22"/>
                <w:szCs w:val="22"/>
              </w:rPr>
              <w:t>in regard to</w:t>
            </w:r>
            <w:proofErr w:type="gramEnd"/>
            <w:r w:rsidRPr="00A8101E">
              <w:rPr>
                <w:sz w:val="22"/>
                <w:szCs w:val="22"/>
              </w:rPr>
              <w:t xml:space="preserve"> areas of improvement of services to be acted on daily</w:t>
            </w:r>
          </w:p>
          <w:p w14:paraId="6142C397" w14:textId="77777777" w:rsidR="003279C9" w:rsidRPr="000320FC" w:rsidRDefault="003279C9" w:rsidP="003279C9">
            <w:pPr>
              <w:autoSpaceDE w:val="0"/>
              <w:autoSpaceDN w:val="0"/>
              <w:adjustRightInd w:val="0"/>
              <w:ind w:left="425" w:right="142"/>
              <w:rPr>
                <w:sz w:val="22"/>
                <w:szCs w:val="22"/>
              </w:rPr>
            </w:pPr>
          </w:p>
        </w:tc>
      </w:tr>
      <w:tr w:rsidR="00E2744A" w:rsidRPr="000320FC" w14:paraId="428E20DB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018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DF98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Professionalism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0D93B31F" w14:textId="082C0568" w:rsidR="00D11D7C" w:rsidRPr="000320FC" w:rsidRDefault="00D11D7C" w:rsidP="00A37779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Ensure all </w:t>
            </w:r>
            <w:r w:rsidR="005F1E9D">
              <w:rPr>
                <w:color w:val="000000"/>
                <w:sz w:val="22"/>
                <w:szCs w:val="22"/>
              </w:rPr>
              <w:t>Consumer</w:t>
            </w:r>
            <w:r w:rsidRPr="000320FC">
              <w:rPr>
                <w:color w:val="000000"/>
                <w:sz w:val="22"/>
                <w:szCs w:val="22"/>
              </w:rPr>
              <w:t xml:space="preserve"> and family personal information is kept 100% confidential </w:t>
            </w:r>
          </w:p>
          <w:p w14:paraId="764B6B20" w14:textId="5EF0F9BE" w:rsidR="00D11D7C" w:rsidRPr="000320FC" w:rsidRDefault="00D11D7C" w:rsidP="00A37779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Maintain clear lines of communication with colleagues, other health professionals, contractors and </w:t>
            </w:r>
            <w:r w:rsidR="005F1E9D">
              <w:rPr>
                <w:color w:val="000000"/>
                <w:sz w:val="22"/>
                <w:szCs w:val="22"/>
              </w:rPr>
              <w:t>Consumers</w:t>
            </w:r>
            <w:r w:rsidRPr="000320FC">
              <w:rPr>
                <w:color w:val="000000"/>
                <w:sz w:val="22"/>
                <w:szCs w:val="22"/>
              </w:rPr>
              <w:t xml:space="preserve"> 100% of the time</w:t>
            </w:r>
          </w:p>
          <w:p w14:paraId="465993AD" w14:textId="77777777" w:rsidR="00D11D7C" w:rsidRDefault="00D11D7C" w:rsidP="00A37779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Comply100% with the organisations policies</w:t>
            </w:r>
            <w:r>
              <w:rPr>
                <w:color w:val="000000"/>
                <w:sz w:val="22"/>
                <w:szCs w:val="22"/>
              </w:rPr>
              <w:t xml:space="preserve"> &amp; procedures</w:t>
            </w:r>
          </w:p>
          <w:p w14:paraId="59E3073A" w14:textId="77777777" w:rsidR="00E2744A" w:rsidRDefault="00D11D7C" w:rsidP="00EF4FAA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Support and assist with implementation of organisation change management</w:t>
            </w:r>
          </w:p>
          <w:p w14:paraId="758320CC" w14:textId="5DA9E5D5" w:rsidR="005F1E9D" w:rsidRPr="000320FC" w:rsidRDefault="005F1E9D" w:rsidP="005F1E9D">
            <w:pPr>
              <w:tabs>
                <w:tab w:val="left" w:pos="412"/>
              </w:tabs>
              <w:autoSpaceDE w:val="0"/>
              <w:autoSpaceDN w:val="0"/>
              <w:adjustRightInd w:val="0"/>
              <w:ind w:left="426" w:right="147"/>
              <w:rPr>
                <w:color w:val="000000"/>
                <w:sz w:val="22"/>
                <w:szCs w:val="22"/>
              </w:rPr>
            </w:pPr>
          </w:p>
        </w:tc>
      </w:tr>
      <w:tr w:rsidR="00D11D7C" w:rsidRPr="000320FC" w14:paraId="5E891690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704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E7CE7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 w:righ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Workplace Health &amp; Safety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E4A8BB3" w14:textId="77777777" w:rsidR="00D11D7C" w:rsidRPr="000320FC" w:rsidRDefault="00D11D7C" w:rsidP="00582381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Contribute to and maintain </w:t>
            </w:r>
            <w:r>
              <w:rPr>
                <w:color w:val="000000"/>
                <w:sz w:val="22"/>
                <w:szCs w:val="22"/>
              </w:rPr>
              <w:t>the positive safe workplace by:</w:t>
            </w:r>
          </w:p>
          <w:p w14:paraId="1CDE2D71" w14:textId="7777777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  <w:tab w:val="left" w:pos="445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Attend 100% of WH&amp;S in-service lectures</w:t>
            </w:r>
          </w:p>
          <w:p w14:paraId="1282129C" w14:textId="7777777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  <w:tab w:val="left" w:pos="445"/>
              </w:tabs>
              <w:autoSpaceDE w:val="0"/>
              <w:autoSpaceDN w:val="0"/>
              <w:adjustRightInd w:val="0"/>
              <w:ind w:left="426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Maintain competencies in regards to emergency situations 100%</w:t>
            </w:r>
          </w:p>
          <w:p w14:paraId="231093E2" w14:textId="7777777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Ensure that all reasonable steps are taken to protect personal safety at work </w:t>
            </w:r>
            <w:r w:rsidRPr="000320FC">
              <w:rPr>
                <w:sz w:val="22"/>
                <w:szCs w:val="22"/>
              </w:rPr>
              <w:t>100% of the time</w:t>
            </w:r>
          </w:p>
          <w:p w14:paraId="4E061B32" w14:textId="7777777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Follow correct manual handling procedures 100% of the time</w:t>
            </w:r>
          </w:p>
          <w:p w14:paraId="04CE4983" w14:textId="77777777" w:rsidR="00E2744A" w:rsidRPr="005F1E9D" w:rsidRDefault="00D11D7C" w:rsidP="00EF4FAA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Use of PPE appropriately</w:t>
            </w:r>
          </w:p>
          <w:p w14:paraId="5B4E1BB0" w14:textId="673203F2" w:rsidR="005F1E9D" w:rsidRPr="000320FC" w:rsidRDefault="005F1E9D" w:rsidP="005F1E9D">
            <w:pPr>
              <w:tabs>
                <w:tab w:val="left" w:pos="412"/>
              </w:tabs>
              <w:autoSpaceDE w:val="0"/>
              <w:autoSpaceDN w:val="0"/>
              <w:adjustRightInd w:val="0"/>
              <w:ind w:left="426" w:right="147"/>
              <w:rPr>
                <w:color w:val="000000"/>
                <w:sz w:val="22"/>
                <w:szCs w:val="22"/>
              </w:rPr>
            </w:pPr>
          </w:p>
        </w:tc>
      </w:tr>
      <w:tr w:rsidR="0045597A" w:rsidRPr="000320FC" w14:paraId="5A3CC296" w14:textId="77777777" w:rsidTr="00A8101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742B" w14:textId="77777777" w:rsidR="0045597A" w:rsidRPr="000320FC" w:rsidRDefault="0045597A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bCs/>
                <w:color w:val="000000"/>
                <w:sz w:val="22"/>
                <w:szCs w:val="22"/>
              </w:rPr>
              <w:t xml:space="preserve">Tasks and </w:t>
            </w:r>
            <w:r w:rsidR="00D164A6" w:rsidRPr="000320FC">
              <w:rPr>
                <w:b/>
                <w:bCs/>
                <w:color w:val="000000"/>
                <w:sz w:val="22"/>
                <w:szCs w:val="22"/>
              </w:rPr>
              <w:t>Respons</w:t>
            </w:r>
            <w:r w:rsidR="00D164A6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D164A6" w:rsidRPr="000320FC">
              <w:rPr>
                <w:b/>
                <w:bCs/>
                <w:color w:val="000000"/>
                <w:sz w:val="22"/>
                <w:szCs w:val="22"/>
              </w:rPr>
              <w:t>bilities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C7800" w14:textId="77777777" w:rsidR="0045597A" w:rsidRPr="00582381" w:rsidRDefault="0045597A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582381">
              <w:rPr>
                <w:bCs/>
                <w:color w:val="000000"/>
                <w:sz w:val="22"/>
                <w:szCs w:val="22"/>
              </w:rPr>
              <w:t>For the Workplace</w:t>
            </w:r>
          </w:p>
          <w:p w14:paraId="2C9484CC" w14:textId="77777777" w:rsidR="0045597A" w:rsidRPr="000320FC" w:rsidRDefault="0045597A" w:rsidP="00E2744A">
            <w:pPr>
              <w:autoSpaceDE w:val="0"/>
              <w:autoSpaceDN w:val="0"/>
              <w:adjustRightInd w:val="0"/>
              <w:ind w:left="142" w:righ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8B7560F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Demonstrate an understanding and commitment to Policies, Equal Employment Opportunity, Affirmative Action, Anti-discrimination and a Harassment Free Workplace</w:t>
            </w:r>
            <w:r w:rsidRPr="00582381">
              <w:rPr>
                <w:sz w:val="22"/>
                <w:szCs w:val="22"/>
              </w:rPr>
              <w:fldChar w:fldCharType="begin"/>
            </w:r>
            <w:r w:rsidRPr="00582381">
              <w:rPr>
                <w:sz w:val="22"/>
                <w:szCs w:val="22"/>
              </w:rPr>
              <w:instrText xml:space="preserve">MERGEFIELD WORKPLACETASKS </w:instrText>
            </w:r>
            <w:r w:rsidRPr="00582381">
              <w:rPr>
                <w:sz w:val="22"/>
                <w:szCs w:val="22"/>
              </w:rPr>
              <w:fldChar w:fldCharType="end"/>
            </w:r>
          </w:p>
          <w:p w14:paraId="0C6D5006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fldChar w:fldCharType="begin"/>
            </w:r>
            <w:r w:rsidRPr="00582381">
              <w:rPr>
                <w:sz w:val="22"/>
                <w:szCs w:val="22"/>
              </w:rPr>
              <w:instrText xml:space="preserve">MERGEFIELD WORKPLACETASKS </w:instrText>
            </w:r>
            <w:r w:rsidRPr="00582381">
              <w:rPr>
                <w:sz w:val="22"/>
                <w:szCs w:val="22"/>
              </w:rPr>
              <w:fldChar w:fldCharType="end"/>
            </w:r>
            <w:r w:rsidRPr="00582381">
              <w:rPr>
                <w:sz w:val="22"/>
                <w:szCs w:val="22"/>
              </w:rPr>
              <w:t>Adhere to human resources policies including anti-discrimination, harassment and victimisation policies</w:t>
            </w:r>
          </w:p>
          <w:p w14:paraId="58A3B019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Adhere to workplace health and safety policies and proactively contribute in maintaining a safe and clean work environment</w:t>
            </w:r>
          </w:p>
          <w:p w14:paraId="1AA79895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Display a positive attitude and be an active member of the team</w:t>
            </w:r>
          </w:p>
          <w:p w14:paraId="2A955C61" w14:textId="1245E2AE" w:rsidR="0045597A" w:rsidRPr="00CC0871" w:rsidRDefault="0045597A" w:rsidP="00173B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CC0871">
              <w:rPr>
                <w:sz w:val="22"/>
                <w:szCs w:val="22"/>
              </w:rPr>
              <w:t xml:space="preserve">Effectively demonstrate an understanding that every person who has access to any information concerning </w:t>
            </w:r>
            <w:r w:rsidR="005F1E9D">
              <w:rPr>
                <w:sz w:val="22"/>
                <w:szCs w:val="22"/>
              </w:rPr>
              <w:t>Consumers</w:t>
            </w:r>
            <w:r w:rsidRPr="00CC0871">
              <w:rPr>
                <w:sz w:val="22"/>
                <w:szCs w:val="22"/>
              </w:rPr>
              <w:t xml:space="preserve"> or staff at the service must observe the protocols on privacy, dignity and confidentiality. Details about </w:t>
            </w:r>
            <w:r w:rsidR="005F1E9D">
              <w:rPr>
                <w:sz w:val="22"/>
                <w:szCs w:val="22"/>
              </w:rPr>
              <w:t>Consumers</w:t>
            </w:r>
            <w:r w:rsidRPr="00CC0871">
              <w:rPr>
                <w:sz w:val="22"/>
                <w:szCs w:val="22"/>
              </w:rPr>
              <w:t xml:space="preserve"> or co-workers must not be given out without the prior consent of the person concerned or another proper authority. Breach of confidentiality is a disciplinary offence</w:t>
            </w:r>
          </w:p>
          <w:p w14:paraId="4BFFC794" w14:textId="77777777" w:rsidR="00E2744A" w:rsidRPr="005F1E9D" w:rsidRDefault="0045597A" w:rsidP="00EF4F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Follow direction provided by senior members of the team, where authorised.</w:t>
            </w:r>
          </w:p>
          <w:p w14:paraId="18E804FA" w14:textId="77777777" w:rsidR="005F1E9D" w:rsidRDefault="005F1E9D" w:rsidP="00A8101E">
            <w:pPr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</w:p>
          <w:p w14:paraId="4608401F" w14:textId="77777777" w:rsidR="00A8101E" w:rsidRDefault="00A8101E" w:rsidP="00A8101E">
            <w:pPr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</w:p>
          <w:p w14:paraId="3F05BD52" w14:textId="1813AE09" w:rsidR="00A8101E" w:rsidRPr="000320FC" w:rsidRDefault="00A8101E" w:rsidP="00A8101E">
            <w:pPr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</w:p>
        </w:tc>
      </w:tr>
      <w:tr w:rsidR="0045597A" w:rsidRPr="000320FC" w14:paraId="0D8FA3EE" w14:textId="77777777" w:rsidTr="00A8101E"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801DF7D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AE7A6F0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13FC0794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6BB69B2" w14:textId="77777777" w:rsidR="000D2431" w:rsidRDefault="000D243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1ED29C98" w14:textId="77777777" w:rsidR="000D2431" w:rsidRDefault="000D243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10CE3F46" w14:textId="77777777" w:rsidR="000D2431" w:rsidRDefault="000D243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5D4804C5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EEBCF96" w14:textId="77777777" w:rsidR="00CC0871" w:rsidRDefault="00CC0871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45597A" w:rsidRPr="000320FC">
              <w:rPr>
                <w:b/>
                <w:bCs/>
                <w:color w:val="000000"/>
                <w:sz w:val="22"/>
                <w:szCs w:val="22"/>
              </w:rPr>
              <w:t>asks and Responsibilities</w:t>
            </w:r>
          </w:p>
          <w:p w14:paraId="2787750D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12A2391C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7475A24A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5FDFD6C9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93FB80F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C84E587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616629DB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760B125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3789236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38DFD2F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7936A633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092E039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5DB0C18C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60FE05B4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C2DAF2C" w14:textId="77777777" w:rsidR="001D1B4D" w:rsidRDefault="001D1B4D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FA5EA39" w14:textId="77777777" w:rsidR="001D1B4D" w:rsidRDefault="001D1B4D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B17723D" w14:textId="77777777" w:rsidR="001D1B4D" w:rsidRDefault="001D1B4D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3D86465B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6345F3BD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DA47BF8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7A34988E" w14:textId="77777777" w:rsidR="00CC0871" w:rsidRDefault="00CC0871" w:rsidP="001D1B4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Tasks and Responsibilities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4ECD7A05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3BCEE42A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0B13EAA4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161D3EB7" w14:textId="77777777" w:rsidR="000D2431" w:rsidRDefault="000D243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7AFBC19A" w14:textId="77777777" w:rsidR="000D2431" w:rsidRDefault="000D243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273F29F5" w14:textId="77777777" w:rsidR="000D2431" w:rsidRDefault="000D243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3D395CF8" w14:textId="77777777" w:rsidR="000D2431" w:rsidRDefault="000D243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5CB05C13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74C937C4" w14:textId="77777777" w:rsidR="0045597A" w:rsidRPr="00D100E4" w:rsidRDefault="0045597A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D100E4">
              <w:rPr>
                <w:bCs/>
                <w:color w:val="000000"/>
                <w:sz w:val="22"/>
                <w:szCs w:val="22"/>
              </w:rPr>
              <w:t>For the Job</w:t>
            </w:r>
          </w:p>
          <w:p w14:paraId="666D4580" w14:textId="77777777" w:rsidR="0045597A" w:rsidRDefault="0045597A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09101D8A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4A49E909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107DD710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46B03DA7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723A1C63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A5FF14F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0DB93A8B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1607ADFB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FAA3499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7FB0B72E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9706B9A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8DCD195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A61046A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6F334B2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B395081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50D23569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B57E11A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656361C2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0AA3BF9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0DCB99E6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56DBC93F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For the Jo</w:t>
            </w:r>
            <w:r w:rsidR="00D11D7C">
              <w:rPr>
                <w:bCs/>
                <w:color w:val="000000"/>
                <w:sz w:val="22"/>
                <w:szCs w:val="22"/>
              </w:rPr>
              <w:t>b</w:t>
            </w:r>
          </w:p>
          <w:p w14:paraId="48C454AC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EF11BB5" w14:textId="77777777" w:rsidR="00CC0871" w:rsidRPr="0058238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C0C4B2" w14:textId="77777777" w:rsidR="0045597A" w:rsidRPr="000320FC" w:rsidRDefault="0045597A" w:rsidP="0045597A">
            <w:pPr>
              <w:numPr>
                <w:ilvl w:val="0"/>
                <w:numId w:val="21"/>
              </w:numPr>
              <w:ind w:left="425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Provide a wide range of personal care services to clients in accordance with Commonwealth and State Legislative requirements and in accordance with the clients care pl</w:t>
            </w:r>
            <w:r>
              <w:rPr>
                <w:sz w:val="22"/>
                <w:szCs w:val="22"/>
              </w:rPr>
              <w:t>an including but not limited to</w:t>
            </w:r>
          </w:p>
          <w:p w14:paraId="6846C79D" w14:textId="77777777" w:rsidR="0045597A" w:rsidRPr="000320FC" w:rsidRDefault="0045597A" w:rsidP="00D11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Provide accountable, outcome based personal care in line with care plan outco</w:t>
            </w:r>
            <w:r>
              <w:rPr>
                <w:sz w:val="22"/>
                <w:szCs w:val="22"/>
              </w:rPr>
              <w:t>mes and policies and procedures</w:t>
            </w:r>
          </w:p>
          <w:p w14:paraId="7E64C20D" w14:textId="59EFD8E6" w:rsidR="0045597A" w:rsidRPr="000320FC" w:rsidRDefault="0045597A" w:rsidP="00D11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Assist the </w:t>
            </w:r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to meet their daily living needs including nourishment, personal hygiene and other support within the p</w:t>
            </w:r>
            <w:r>
              <w:rPr>
                <w:sz w:val="22"/>
                <w:szCs w:val="22"/>
              </w:rPr>
              <w:t>lan of care and own skills base</w:t>
            </w:r>
          </w:p>
          <w:p w14:paraId="7A755BC3" w14:textId="77777777" w:rsidR="0045597A" w:rsidRPr="000320FC" w:rsidRDefault="0045597A" w:rsidP="00D11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Maintain professional standards of documentation encompassing clinical and legal requirements.</w:t>
            </w:r>
          </w:p>
          <w:p w14:paraId="034E4F8A" w14:textId="77777777" w:rsidR="0045597A" w:rsidRDefault="0045597A" w:rsidP="00D11D7C">
            <w:pPr>
              <w:numPr>
                <w:ilvl w:val="0"/>
                <w:numId w:val="6"/>
              </w:numPr>
              <w:tabs>
                <w:tab w:val="num" w:pos="-426"/>
              </w:tabs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Assist in the development of client assessment and care plan review which identifies individual </w:t>
            </w:r>
            <w:r>
              <w:rPr>
                <w:sz w:val="22"/>
                <w:szCs w:val="22"/>
              </w:rPr>
              <w:t>needs, preferences and problems</w:t>
            </w:r>
            <w:r w:rsidRPr="000320FC">
              <w:rPr>
                <w:sz w:val="22"/>
                <w:szCs w:val="22"/>
              </w:rPr>
              <w:tab/>
            </w:r>
          </w:p>
          <w:p w14:paraId="6E4E12CF" w14:textId="77777777" w:rsidR="0045597A" w:rsidRPr="000320FC" w:rsidRDefault="0045597A" w:rsidP="00D11D7C">
            <w:pPr>
              <w:numPr>
                <w:ilvl w:val="0"/>
                <w:numId w:val="6"/>
              </w:numPr>
              <w:tabs>
                <w:tab w:val="num" w:pos="-426"/>
              </w:tabs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Effectively impl</w:t>
            </w:r>
            <w:r>
              <w:rPr>
                <w:sz w:val="22"/>
                <w:szCs w:val="22"/>
              </w:rPr>
              <w:t>ement individualized care plans</w:t>
            </w:r>
          </w:p>
          <w:p w14:paraId="44347973" w14:textId="05957565" w:rsidR="0045597A" w:rsidRPr="000320FC" w:rsidRDefault="0045597A" w:rsidP="00D11D7C">
            <w:pPr>
              <w:numPr>
                <w:ilvl w:val="0"/>
                <w:numId w:val="6"/>
              </w:numPr>
              <w:tabs>
                <w:tab w:val="num" w:pos="-426"/>
              </w:tabs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Establish and maintain effective and professional relationships with colleagues, </w:t>
            </w:r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and their families, visitors and visiting health professionals</w:t>
            </w:r>
          </w:p>
          <w:p w14:paraId="2C241110" w14:textId="6DBC59D4" w:rsidR="0045597A" w:rsidRPr="000320FC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Attend to the personal needs of </w:t>
            </w:r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including but not limited to:</w:t>
            </w:r>
          </w:p>
          <w:p w14:paraId="7EAF55F2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Showering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bathing</w:t>
            </w:r>
            <w:r>
              <w:rPr>
                <w:sz w:val="22"/>
                <w:szCs w:val="22"/>
              </w:rPr>
              <w:t>;</w:t>
            </w:r>
          </w:p>
          <w:p w14:paraId="27811B87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Toileting</w:t>
            </w:r>
            <w:r>
              <w:rPr>
                <w:sz w:val="22"/>
                <w:szCs w:val="22"/>
              </w:rPr>
              <w:t>;</w:t>
            </w:r>
          </w:p>
          <w:p w14:paraId="1F09D234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Skin care</w:t>
            </w:r>
            <w:r>
              <w:rPr>
                <w:sz w:val="22"/>
                <w:szCs w:val="22"/>
              </w:rPr>
              <w:t xml:space="preserve"> and pressure sore prevention;</w:t>
            </w:r>
          </w:p>
          <w:p w14:paraId="56D1C54B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Shaving and grooming</w:t>
            </w:r>
            <w:r>
              <w:rPr>
                <w:sz w:val="22"/>
                <w:szCs w:val="22"/>
              </w:rPr>
              <w:t>;</w:t>
            </w:r>
          </w:p>
          <w:p w14:paraId="488AB51F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Oral hygiene</w:t>
            </w:r>
            <w:r>
              <w:rPr>
                <w:sz w:val="22"/>
                <w:szCs w:val="22"/>
              </w:rPr>
              <w:t>;</w:t>
            </w:r>
          </w:p>
          <w:p w14:paraId="0C534F2A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Transferring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mobility</w:t>
            </w:r>
            <w:r>
              <w:rPr>
                <w:sz w:val="22"/>
                <w:szCs w:val="22"/>
              </w:rPr>
              <w:t>;</w:t>
            </w:r>
          </w:p>
          <w:p w14:paraId="7310BD1F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Fitting of aids/appliances</w:t>
            </w:r>
            <w:r>
              <w:rPr>
                <w:sz w:val="22"/>
                <w:szCs w:val="22"/>
              </w:rPr>
              <w:t>;</w:t>
            </w:r>
          </w:p>
          <w:p w14:paraId="6434374F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Ordering of meals and supplies</w:t>
            </w:r>
            <w:r>
              <w:rPr>
                <w:sz w:val="22"/>
                <w:szCs w:val="22"/>
              </w:rPr>
              <w:t>;</w:t>
            </w:r>
          </w:p>
          <w:p w14:paraId="423AC504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Assisting with meals</w:t>
            </w:r>
            <w:r>
              <w:rPr>
                <w:sz w:val="22"/>
                <w:szCs w:val="22"/>
              </w:rPr>
              <w:t>;</w:t>
            </w:r>
          </w:p>
          <w:p w14:paraId="63A4F2D5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General waiting, table services and clearing duties</w:t>
            </w:r>
            <w:r>
              <w:rPr>
                <w:sz w:val="22"/>
                <w:szCs w:val="22"/>
              </w:rPr>
              <w:t>;</w:t>
            </w:r>
          </w:p>
          <w:p w14:paraId="4A04C10D" w14:textId="77777777" w:rsidR="0045597A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Assisting with dressing; and</w:t>
            </w:r>
          </w:p>
          <w:p w14:paraId="336EEA3D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Answers buzzers promptly</w:t>
            </w:r>
          </w:p>
          <w:p w14:paraId="411CE9D2" w14:textId="33182F2B" w:rsidR="0045597A" w:rsidRPr="000320FC" w:rsidRDefault="0045597A" w:rsidP="00D11D7C">
            <w:pPr>
              <w:numPr>
                <w:ilvl w:val="0"/>
                <w:numId w:val="25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Attend to the domestic duties of </w:t>
            </w:r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including but not limited to:</w:t>
            </w:r>
          </w:p>
          <w:p w14:paraId="0D42F7F5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General cleaning of accommodation</w:t>
            </w:r>
            <w:r>
              <w:rPr>
                <w:sz w:val="22"/>
                <w:szCs w:val="22"/>
              </w:rPr>
              <w:t>;</w:t>
            </w:r>
          </w:p>
          <w:p w14:paraId="5D2F1D3C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Assistance in the preparation of food, including cooking and or preparation of light refreshments</w:t>
            </w:r>
            <w:r>
              <w:rPr>
                <w:sz w:val="22"/>
                <w:szCs w:val="22"/>
              </w:rPr>
              <w:t>;</w:t>
            </w:r>
          </w:p>
          <w:p w14:paraId="73817F94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Laundry duties as required</w:t>
            </w:r>
            <w:r>
              <w:rPr>
                <w:sz w:val="22"/>
                <w:szCs w:val="22"/>
              </w:rPr>
              <w:t>;</w:t>
            </w:r>
          </w:p>
          <w:p w14:paraId="4A08497A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tore clothes and tidy wardrobes;</w:t>
            </w:r>
          </w:p>
          <w:p w14:paraId="3AF798C6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Garbage collection and disposal; and</w:t>
            </w:r>
          </w:p>
          <w:p w14:paraId="47ACBA66" w14:textId="77777777" w:rsidR="0045597A" w:rsidRPr="00106CC6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Escort and or transportation of clients as needed.</w:t>
            </w:r>
          </w:p>
          <w:p w14:paraId="4877A60F" w14:textId="77777777" w:rsidR="0045597A" w:rsidRPr="000320FC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Provision of comprehensive handovers to oncoming staff at the change of each shift.</w:t>
            </w:r>
          </w:p>
          <w:p w14:paraId="312A6079" w14:textId="77777777" w:rsidR="0045597A" w:rsidRPr="000320FC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Maintain own record of training.</w:t>
            </w:r>
          </w:p>
          <w:p w14:paraId="62482543" w14:textId="77777777" w:rsidR="0045597A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Other tasks and duties as directed by the Team Leader / RN</w:t>
            </w:r>
          </w:p>
          <w:p w14:paraId="41C3BF53" w14:textId="2101EF5A" w:rsidR="00AC23EB" w:rsidRPr="00582381" w:rsidRDefault="00AC23EB" w:rsidP="00AC23EB">
            <w:pPr>
              <w:ind w:left="425" w:right="141"/>
              <w:rPr>
                <w:sz w:val="22"/>
                <w:szCs w:val="22"/>
              </w:rPr>
            </w:pPr>
          </w:p>
        </w:tc>
      </w:tr>
    </w:tbl>
    <w:p w14:paraId="5A908D98" w14:textId="77777777" w:rsidR="00050C08" w:rsidRPr="000320FC" w:rsidRDefault="00050C08" w:rsidP="0061427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694D988" w14:textId="4590CF96" w:rsidR="00CC0871" w:rsidRDefault="00CC0871" w:rsidP="00614278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5F787DAA" w14:textId="2C79CA3C" w:rsidR="00A8101E" w:rsidRDefault="00A8101E" w:rsidP="00614278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575033B7" w14:textId="77777777" w:rsidR="00A8101E" w:rsidRDefault="00A8101E" w:rsidP="00614278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476A2407" w14:textId="77777777" w:rsidR="00CC0871" w:rsidRPr="000320FC" w:rsidRDefault="00CC0871" w:rsidP="00614278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23607AA2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  <w:r w:rsidRPr="00E2744A">
        <w:rPr>
          <w:color w:val="000000"/>
        </w:rPr>
        <w:t>I hereby understand the requirements of the position and will fulfil the obligations required of the tasks, responsibilities and needs of Finley Regional Care.</w:t>
      </w:r>
    </w:p>
    <w:p w14:paraId="474D50D3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</w:p>
    <w:p w14:paraId="7C227C6D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  <w:r w:rsidRPr="00E2744A">
        <w:rPr>
          <w:color w:val="000000"/>
        </w:rPr>
        <w:t xml:space="preserve">I agree that I will provide care and services to all </w:t>
      </w:r>
      <w:r>
        <w:rPr>
          <w:color w:val="000000"/>
        </w:rPr>
        <w:t>consumers</w:t>
      </w:r>
      <w:r w:rsidRPr="00E2744A">
        <w:rPr>
          <w:color w:val="000000"/>
        </w:rPr>
        <w:t xml:space="preserve"> that is 100% consistent with the </w:t>
      </w:r>
      <w:r>
        <w:rPr>
          <w:color w:val="000000"/>
        </w:rPr>
        <w:t>Charter of Aged Care Rights</w:t>
      </w:r>
      <w:r w:rsidRPr="00E2744A">
        <w:rPr>
          <w:color w:val="000000"/>
        </w:rPr>
        <w:t>.</w:t>
      </w:r>
    </w:p>
    <w:p w14:paraId="520C5044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</w:p>
    <w:p w14:paraId="3D70257B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  <w:r w:rsidRPr="00E2744A">
        <w:rPr>
          <w:color w:val="000000"/>
        </w:rPr>
        <w:t>I also agree that I will provide care and services that is 100% aligned to the Vision and Mission Statements of Finley Regional Care.</w:t>
      </w:r>
    </w:p>
    <w:p w14:paraId="2CE93A16" w14:textId="77777777" w:rsidR="00F47C79" w:rsidRPr="00E2744A" w:rsidRDefault="00F47C79" w:rsidP="00614278">
      <w:pPr>
        <w:autoSpaceDE w:val="0"/>
        <w:autoSpaceDN w:val="0"/>
        <w:adjustRightInd w:val="0"/>
        <w:ind w:right="-483"/>
        <w:rPr>
          <w:color w:val="000000"/>
        </w:rPr>
      </w:pPr>
    </w:p>
    <w:p w14:paraId="0A661E6F" w14:textId="77777777" w:rsidR="00D11D7C" w:rsidRPr="00E2744A" w:rsidRDefault="00D11D7C" w:rsidP="00614278">
      <w:pPr>
        <w:autoSpaceDE w:val="0"/>
        <w:autoSpaceDN w:val="0"/>
        <w:adjustRightInd w:val="0"/>
        <w:ind w:right="-483"/>
        <w:rPr>
          <w:color w:val="000000"/>
        </w:rPr>
      </w:pPr>
    </w:p>
    <w:p w14:paraId="0AAA43E5" w14:textId="77777777" w:rsidR="00D11D7C" w:rsidRPr="00E2744A" w:rsidRDefault="00D11D7C" w:rsidP="00614278">
      <w:pPr>
        <w:autoSpaceDE w:val="0"/>
        <w:autoSpaceDN w:val="0"/>
        <w:adjustRightInd w:val="0"/>
        <w:ind w:right="-483"/>
        <w:rPr>
          <w:color w:val="000000"/>
        </w:rPr>
      </w:pPr>
    </w:p>
    <w:p w14:paraId="40FB6B2D" w14:textId="77777777" w:rsidR="00C37C6B" w:rsidRPr="00E2744A" w:rsidRDefault="00C37C6B" w:rsidP="00614278">
      <w:pPr>
        <w:autoSpaceDE w:val="0"/>
        <w:autoSpaceDN w:val="0"/>
        <w:adjustRightInd w:val="0"/>
        <w:ind w:right="-483"/>
        <w:rPr>
          <w:color w:val="000000"/>
        </w:rPr>
      </w:pPr>
    </w:p>
    <w:p w14:paraId="084B8607" w14:textId="77777777" w:rsidR="00855B95" w:rsidRDefault="00F47C79" w:rsidP="00614278">
      <w:pPr>
        <w:ind w:right="-482"/>
        <w:contextualSpacing/>
        <w:rPr>
          <w:color w:val="000000"/>
          <w:u w:val="single"/>
        </w:rPr>
      </w:pPr>
      <w:r w:rsidRPr="00E2744A">
        <w:rPr>
          <w:color w:val="000000"/>
        </w:rPr>
        <w:t>Name</w:t>
      </w:r>
      <w:r w:rsidRPr="00E2744A">
        <w:rPr>
          <w:color w:val="000000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="006F35D6"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</w:rPr>
        <w:tab/>
        <w:t>Date</w:t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="006F35D6" w:rsidRPr="00E2744A">
        <w:rPr>
          <w:color w:val="000000"/>
          <w:u w:val="single"/>
        </w:rPr>
        <w:tab/>
      </w:r>
      <w:r w:rsidR="006F35D6" w:rsidRPr="00E2744A">
        <w:rPr>
          <w:color w:val="000000"/>
          <w:u w:val="single"/>
        </w:rPr>
        <w:tab/>
      </w:r>
    </w:p>
    <w:p w14:paraId="54616480" w14:textId="77777777" w:rsidR="00F838D2" w:rsidRDefault="00F838D2" w:rsidP="00614278">
      <w:pPr>
        <w:ind w:right="-482"/>
        <w:contextualSpacing/>
        <w:rPr>
          <w:color w:val="000000"/>
          <w:u w:val="single"/>
        </w:rPr>
      </w:pPr>
    </w:p>
    <w:p w14:paraId="375977EA" w14:textId="77777777" w:rsidR="00F838D2" w:rsidRDefault="00F838D2" w:rsidP="00614278">
      <w:pPr>
        <w:ind w:right="-482"/>
        <w:contextualSpacing/>
        <w:rPr>
          <w:color w:val="000000"/>
          <w:u w:val="single"/>
        </w:rPr>
      </w:pPr>
    </w:p>
    <w:p w14:paraId="7E5A17AF" w14:textId="77777777" w:rsidR="00F838D2" w:rsidRPr="00F838D2" w:rsidRDefault="00F838D2" w:rsidP="00614278">
      <w:pPr>
        <w:ind w:right="-482"/>
        <w:contextualSpacing/>
      </w:pPr>
      <w:r w:rsidRPr="00F838D2">
        <w:rPr>
          <w:color w:val="000000"/>
        </w:rPr>
        <w:t>Signature: ___________________________________</w:t>
      </w:r>
    </w:p>
    <w:sectPr w:rsidR="00F838D2" w:rsidRPr="00F838D2" w:rsidSect="00A8101E">
      <w:type w:val="continuous"/>
      <w:pgSz w:w="11906" w:h="16838" w:code="9"/>
      <w:pgMar w:top="1134" w:right="1134" w:bottom="851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A103A" w14:textId="77777777" w:rsidR="000D6082" w:rsidRDefault="000D6082">
      <w:r>
        <w:separator/>
      </w:r>
    </w:p>
  </w:endnote>
  <w:endnote w:type="continuationSeparator" w:id="0">
    <w:p w14:paraId="7665175E" w14:textId="77777777" w:rsidR="000D6082" w:rsidRDefault="000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2E23" w14:textId="69C3EF30" w:rsidR="00A06746" w:rsidRPr="00A8101E" w:rsidRDefault="00A8101E" w:rsidP="00A8101E">
    <w:pPr>
      <w:pStyle w:val="Footer"/>
      <w:jc w:val="center"/>
    </w:pPr>
    <w:r>
      <w:rPr>
        <w:sz w:val="20"/>
        <w:szCs w:val="20"/>
        <w:lang w:val="en-AU"/>
      </w:rPr>
      <w:fldChar w:fldCharType="begin"/>
    </w:r>
    <w:r>
      <w:rPr>
        <w:sz w:val="20"/>
        <w:szCs w:val="20"/>
        <w:lang w:val="en-AU"/>
      </w:rPr>
      <w:instrText xml:space="preserve"> FILENAME  \p  \* MERGEFORMAT </w:instrText>
    </w:r>
    <w:r>
      <w:rPr>
        <w:sz w:val="20"/>
        <w:szCs w:val="20"/>
        <w:lang w:val="en-AU"/>
      </w:rPr>
      <w:fldChar w:fldCharType="separate"/>
    </w:r>
    <w:r>
      <w:rPr>
        <w:noProof/>
        <w:sz w:val="20"/>
        <w:szCs w:val="20"/>
        <w:lang w:val="en-AU"/>
      </w:rPr>
      <w:t>T:\Admin\Management\Human Resources\Employment\Position Descriptions\Current\CURRENT CSE Grade 1.docx</w:t>
    </w:r>
    <w:r>
      <w:rPr>
        <w:sz w:val="20"/>
        <w:szCs w:val="20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A031" w14:textId="77777777" w:rsidR="00A06746" w:rsidRDefault="00A06746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E47407B" w14:textId="77777777" w:rsidR="00A06746" w:rsidRPr="006F35D6" w:rsidRDefault="00A06746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5D6">
      <w:rPr>
        <w:sz w:val="20"/>
        <w:szCs w:val="20"/>
      </w:rPr>
      <w:fldChar w:fldCharType="begin"/>
    </w:r>
    <w:r w:rsidRPr="006F35D6">
      <w:rPr>
        <w:sz w:val="20"/>
        <w:szCs w:val="20"/>
      </w:rPr>
      <w:instrText xml:space="preserve"> PAGE   \* MERGEFORMAT </w:instrText>
    </w:r>
    <w:r w:rsidRPr="006F35D6">
      <w:rPr>
        <w:sz w:val="20"/>
        <w:szCs w:val="20"/>
      </w:rPr>
      <w:fldChar w:fldCharType="separate"/>
    </w:r>
    <w:r w:rsidR="00727F4B">
      <w:rPr>
        <w:noProof/>
        <w:sz w:val="20"/>
        <w:szCs w:val="20"/>
      </w:rPr>
      <w:t>2</w:t>
    </w:r>
    <w:r w:rsidRPr="006F35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0E71" w14:textId="77777777" w:rsidR="000D6082" w:rsidRDefault="000D6082">
      <w:r>
        <w:separator/>
      </w:r>
    </w:p>
  </w:footnote>
  <w:footnote w:type="continuationSeparator" w:id="0">
    <w:p w14:paraId="52351056" w14:textId="77777777" w:rsidR="000D6082" w:rsidRDefault="000D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A876" w14:textId="77777777" w:rsidR="00A06746" w:rsidRDefault="00F838D2" w:rsidP="00C3068A">
    <w:pPr>
      <w:pStyle w:val="Header"/>
      <w:ind w:left="-851"/>
      <w:jc w:val="center"/>
      <w:rPr>
        <w:b/>
        <w:noProof/>
      </w:rPr>
    </w:pPr>
    <w:r>
      <w:rPr>
        <w:noProof/>
      </w:rPr>
      <w:drawing>
        <wp:inline distT="0" distB="0" distL="0" distR="0" wp14:anchorId="6C42355E" wp14:editId="43064A2A">
          <wp:extent cx="3222625" cy="1029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68B591" w14:textId="77777777" w:rsidR="00A06746" w:rsidRDefault="00A06746" w:rsidP="00C3068A">
    <w:pPr>
      <w:pStyle w:val="Header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E91C" w14:textId="77777777" w:rsidR="00A06746" w:rsidRDefault="00F838D2" w:rsidP="006861BC">
    <w:pPr>
      <w:pStyle w:val="Header"/>
      <w:jc w:val="center"/>
    </w:pPr>
    <w:r>
      <w:rPr>
        <w:noProof/>
      </w:rPr>
      <w:drawing>
        <wp:inline distT="0" distB="0" distL="0" distR="0" wp14:anchorId="63580034" wp14:editId="420CA7A7">
          <wp:extent cx="3222625" cy="1029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FFE"/>
    <w:multiLevelType w:val="hybridMultilevel"/>
    <w:tmpl w:val="F44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5EE"/>
    <w:multiLevelType w:val="hybridMultilevel"/>
    <w:tmpl w:val="5404A60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0A94635"/>
    <w:multiLevelType w:val="hybridMultilevel"/>
    <w:tmpl w:val="5E70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D5A"/>
    <w:multiLevelType w:val="hybridMultilevel"/>
    <w:tmpl w:val="3FEA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A89"/>
    <w:multiLevelType w:val="hybridMultilevel"/>
    <w:tmpl w:val="D8ACEB58"/>
    <w:lvl w:ilvl="0" w:tplc="1E6A4B34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 w15:restartNumberingAfterBreak="0">
    <w:nsid w:val="1D3242D6"/>
    <w:multiLevelType w:val="hybridMultilevel"/>
    <w:tmpl w:val="A7C4A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5AF2"/>
    <w:multiLevelType w:val="hybridMultilevel"/>
    <w:tmpl w:val="A36A9FB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1CA4A95"/>
    <w:multiLevelType w:val="hybridMultilevel"/>
    <w:tmpl w:val="E652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0386C"/>
    <w:multiLevelType w:val="hybridMultilevel"/>
    <w:tmpl w:val="A7D8A9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63E5"/>
    <w:multiLevelType w:val="hybridMultilevel"/>
    <w:tmpl w:val="3FAA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0BE1"/>
    <w:multiLevelType w:val="hybridMultilevel"/>
    <w:tmpl w:val="499A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36F70"/>
    <w:multiLevelType w:val="hybridMultilevel"/>
    <w:tmpl w:val="35BE3588"/>
    <w:lvl w:ilvl="0" w:tplc="9FE21E40">
      <w:start w:val="1"/>
      <w:numFmt w:val="bullet"/>
      <w:lvlText w:val=""/>
      <w:lvlJc w:val="left"/>
      <w:pPr>
        <w:tabs>
          <w:tab w:val="num" w:pos="357"/>
        </w:tabs>
        <w:ind w:left="340" w:hanging="227"/>
      </w:pPr>
      <w:rPr>
        <w:rFonts w:ascii="Wingdings 2" w:hAnsi="Wingdings 2" w:hint="default"/>
        <w:effect w:val="none"/>
      </w:rPr>
    </w:lvl>
    <w:lvl w:ilvl="1" w:tplc="FE0486A4">
      <w:start w:val="1"/>
      <w:numFmt w:val="bullet"/>
      <w:lvlText w:val=""/>
      <w:lvlJc w:val="left"/>
      <w:pPr>
        <w:tabs>
          <w:tab w:val="num" w:pos="1193"/>
        </w:tabs>
        <w:ind w:left="1080" w:firstLine="0"/>
      </w:pPr>
      <w:rPr>
        <w:rFonts w:ascii="Wingdings 2" w:hAnsi="Wingdings 2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02E79"/>
    <w:multiLevelType w:val="hybridMultilevel"/>
    <w:tmpl w:val="1214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1C68"/>
    <w:multiLevelType w:val="hybridMultilevel"/>
    <w:tmpl w:val="F238DB12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D6F61E6"/>
    <w:multiLevelType w:val="hybridMultilevel"/>
    <w:tmpl w:val="F0DE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694A"/>
    <w:multiLevelType w:val="multilevel"/>
    <w:tmpl w:val="2CB09FBC"/>
    <w:lvl w:ilvl="0">
      <w:start w:val="1"/>
      <w:numFmt w:val="decimal"/>
      <w:pStyle w:val="AWAClauseHeading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WAClauseText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WASubclauseText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0621273"/>
    <w:multiLevelType w:val="hybridMultilevel"/>
    <w:tmpl w:val="D16A8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71952"/>
    <w:multiLevelType w:val="hybridMultilevel"/>
    <w:tmpl w:val="0A268EE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928"/>
    <w:multiLevelType w:val="hybridMultilevel"/>
    <w:tmpl w:val="C726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DD3"/>
    <w:multiLevelType w:val="hybridMultilevel"/>
    <w:tmpl w:val="F5DEE974"/>
    <w:lvl w:ilvl="0" w:tplc="9FE21E40">
      <w:start w:val="1"/>
      <w:numFmt w:val="bullet"/>
      <w:lvlText w:val=""/>
      <w:lvlJc w:val="left"/>
      <w:pPr>
        <w:tabs>
          <w:tab w:val="num" w:pos="357"/>
        </w:tabs>
        <w:ind w:left="340" w:hanging="227"/>
      </w:pPr>
      <w:rPr>
        <w:rFonts w:ascii="Wingdings 2" w:hAnsi="Wingdings 2" w:hint="default"/>
        <w:effect w:val="none"/>
      </w:rPr>
    </w:lvl>
    <w:lvl w:ilvl="1" w:tplc="B84028DE">
      <w:start w:val="1"/>
      <w:numFmt w:val="bullet"/>
      <w:lvlText w:val=""/>
      <w:lvlJc w:val="left"/>
      <w:pPr>
        <w:tabs>
          <w:tab w:val="num" w:pos="967"/>
        </w:tabs>
        <w:ind w:left="967" w:firstLine="113"/>
      </w:pPr>
      <w:rPr>
        <w:rFonts w:ascii="Wingdings 2" w:hAnsi="Wingdings 2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05F1"/>
    <w:multiLevelType w:val="hybridMultilevel"/>
    <w:tmpl w:val="3802F33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4822"/>
    <w:multiLevelType w:val="hybridMultilevel"/>
    <w:tmpl w:val="1BD08184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21"/>
  </w:num>
  <w:num w:numId="16">
    <w:abstractNumId w:val="6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4"/>
  </w:num>
  <w:num w:numId="22">
    <w:abstractNumId w:val="20"/>
  </w:num>
  <w:num w:numId="23">
    <w:abstractNumId w:val="17"/>
  </w:num>
  <w:num w:numId="24">
    <w:abstractNumId w:val="8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13D"/>
    <w:rsid w:val="000320FC"/>
    <w:rsid w:val="000436EA"/>
    <w:rsid w:val="000458BC"/>
    <w:rsid w:val="00050C08"/>
    <w:rsid w:val="0005286C"/>
    <w:rsid w:val="00066A28"/>
    <w:rsid w:val="0007590C"/>
    <w:rsid w:val="000A2DC7"/>
    <w:rsid w:val="000A33A2"/>
    <w:rsid w:val="000D2431"/>
    <w:rsid w:val="000D4993"/>
    <w:rsid w:val="000D6082"/>
    <w:rsid w:val="000D767F"/>
    <w:rsid w:val="000F11D5"/>
    <w:rsid w:val="000F1FC0"/>
    <w:rsid w:val="00101318"/>
    <w:rsid w:val="00106CC6"/>
    <w:rsid w:val="00110B8B"/>
    <w:rsid w:val="00117E83"/>
    <w:rsid w:val="0013575B"/>
    <w:rsid w:val="00135DF7"/>
    <w:rsid w:val="00136400"/>
    <w:rsid w:val="0014428B"/>
    <w:rsid w:val="00145341"/>
    <w:rsid w:val="00157508"/>
    <w:rsid w:val="00170329"/>
    <w:rsid w:val="00173BB2"/>
    <w:rsid w:val="001A301D"/>
    <w:rsid w:val="001B5E3B"/>
    <w:rsid w:val="001C2612"/>
    <w:rsid w:val="001C4877"/>
    <w:rsid w:val="001D1B4D"/>
    <w:rsid w:val="001D5669"/>
    <w:rsid w:val="001D7EC1"/>
    <w:rsid w:val="001E0E4D"/>
    <w:rsid w:val="00201A0B"/>
    <w:rsid w:val="0020676E"/>
    <w:rsid w:val="00221CD8"/>
    <w:rsid w:val="00250301"/>
    <w:rsid w:val="00270E5A"/>
    <w:rsid w:val="00277DE8"/>
    <w:rsid w:val="00281A5B"/>
    <w:rsid w:val="00284DB2"/>
    <w:rsid w:val="00285EE6"/>
    <w:rsid w:val="00292709"/>
    <w:rsid w:val="002B1D81"/>
    <w:rsid w:val="002F11A9"/>
    <w:rsid w:val="003043B3"/>
    <w:rsid w:val="00305EB5"/>
    <w:rsid w:val="00314D7B"/>
    <w:rsid w:val="00322194"/>
    <w:rsid w:val="00324D13"/>
    <w:rsid w:val="00327407"/>
    <w:rsid w:val="003279C9"/>
    <w:rsid w:val="00332C6A"/>
    <w:rsid w:val="0033672B"/>
    <w:rsid w:val="00350FF7"/>
    <w:rsid w:val="0036205E"/>
    <w:rsid w:val="003D32FA"/>
    <w:rsid w:val="003E7A6E"/>
    <w:rsid w:val="003F50F0"/>
    <w:rsid w:val="004070FE"/>
    <w:rsid w:val="00413265"/>
    <w:rsid w:val="00420064"/>
    <w:rsid w:val="0042015A"/>
    <w:rsid w:val="00435EEA"/>
    <w:rsid w:val="00451763"/>
    <w:rsid w:val="004517F8"/>
    <w:rsid w:val="00453A3A"/>
    <w:rsid w:val="0045597A"/>
    <w:rsid w:val="00461A88"/>
    <w:rsid w:val="00481D1A"/>
    <w:rsid w:val="00483981"/>
    <w:rsid w:val="004927A9"/>
    <w:rsid w:val="0049685D"/>
    <w:rsid w:val="004B1B74"/>
    <w:rsid w:val="004B6ABA"/>
    <w:rsid w:val="004E3E26"/>
    <w:rsid w:val="004F67A7"/>
    <w:rsid w:val="00514E77"/>
    <w:rsid w:val="005221EE"/>
    <w:rsid w:val="00523BC9"/>
    <w:rsid w:val="00535E82"/>
    <w:rsid w:val="00546213"/>
    <w:rsid w:val="005540F9"/>
    <w:rsid w:val="0057753F"/>
    <w:rsid w:val="00582381"/>
    <w:rsid w:val="00592FEC"/>
    <w:rsid w:val="005A6B47"/>
    <w:rsid w:val="005B06A5"/>
    <w:rsid w:val="005B405E"/>
    <w:rsid w:val="005B55E5"/>
    <w:rsid w:val="005D42AB"/>
    <w:rsid w:val="005F1E9D"/>
    <w:rsid w:val="00614278"/>
    <w:rsid w:val="00632939"/>
    <w:rsid w:val="00635904"/>
    <w:rsid w:val="00655CE2"/>
    <w:rsid w:val="006766E0"/>
    <w:rsid w:val="006861BC"/>
    <w:rsid w:val="00696107"/>
    <w:rsid w:val="006A262A"/>
    <w:rsid w:val="006A7C47"/>
    <w:rsid w:val="006C6869"/>
    <w:rsid w:val="006D3EA9"/>
    <w:rsid w:val="006E3702"/>
    <w:rsid w:val="006F35D6"/>
    <w:rsid w:val="0070057D"/>
    <w:rsid w:val="00702E8C"/>
    <w:rsid w:val="0071466B"/>
    <w:rsid w:val="00727F4B"/>
    <w:rsid w:val="00753C82"/>
    <w:rsid w:val="007553B2"/>
    <w:rsid w:val="00767307"/>
    <w:rsid w:val="00770B35"/>
    <w:rsid w:val="007A12EC"/>
    <w:rsid w:val="007A527A"/>
    <w:rsid w:val="007B101E"/>
    <w:rsid w:val="007C2A68"/>
    <w:rsid w:val="007C3911"/>
    <w:rsid w:val="007C6CB9"/>
    <w:rsid w:val="007D2030"/>
    <w:rsid w:val="007D7E3F"/>
    <w:rsid w:val="0080150B"/>
    <w:rsid w:val="008053F9"/>
    <w:rsid w:val="008138AB"/>
    <w:rsid w:val="008165F7"/>
    <w:rsid w:val="00830179"/>
    <w:rsid w:val="008508FB"/>
    <w:rsid w:val="00853836"/>
    <w:rsid w:val="00855B95"/>
    <w:rsid w:val="00875E1C"/>
    <w:rsid w:val="0087637D"/>
    <w:rsid w:val="008801F7"/>
    <w:rsid w:val="00891F10"/>
    <w:rsid w:val="0089597E"/>
    <w:rsid w:val="008B7A92"/>
    <w:rsid w:val="008C359D"/>
    <w:rsid w:val="008C52F6"/>
    <w:rsid w:val="008C68E0"/>
    <w:rsid w:val="008D2105"/>
    <w:rsid w:val="008D45F5"/>
    <w:rsid w:val="008D6854"/>
    <w:rsid w:val="008E7299"/>
    <w:rsid w:val="008F067E"/>
    <w:rsid w:val="008F2802"/>
    <w:rsid w:val="008F74BA"/>
    <w:rsid w:val="0090361A"/>
    <w:rsid w:val="009204B8"/>
    <w:rsid w:val="00933510"/>
    <w:rsid w:val="009463FD"/>
    <w:rsid w:val="00966526"/>
    <w:rsid w:val="00966F45"/>
    <w:rsid w:val="0098539B"/>
    <w:rsid w:val="00993AB7"/>
    <w:rsid w:val="00993CE8"/>
    <w:rsid w:val="009B0F97"/>
    <w:rsid w:val="009E2E2E"/>
    <w:rsid w:val="009E4547"/>
    <w:rsid w:val="009E6751"/>
    <w:rsid w:val="009F2A8E"/>
    <w:rsid w:val="00A06746"/>
    <w:rsid w:val="00A1166F"/>
    <w:rsid w:val="00A27B05"/>
    <w:rsid w:val="00A37779"/>
    <w:rsid w:val="00A44F5C"/>
    <w:rsid w:val="00A676BB"/>
    <w:rsid w:val="00A71D21"/>
    <w:rsid w:val="00A8101E"/>
    <w:rsid w:val="00A833A4"/>
    <w:rsid w:val="00A95086"/>
    <w:rsid w:val="00AB0284"/>
    <w:rsid w:val="00AB0BA6"/>
    <w:rsid w:val="00AC143A"/>
    <w:rsid w:val="00AC23EB"/>
    <w:rsid w:val="00AC6319"/>
    <w:rsid w:val="00AE4DC8"/>
    <w:rsid w:val="00B01209"/>
    <w:rsid w:val="00B014EB"/>
    <w:rsid w:val="00B05071"/>
    <w:rsid w:val="00B17057"/>
    <w:rsid w:val="00B2050A"/>
    <w:rsid w:val="00B261B4"/>
    <w:rsid w:val="00B278C5"/>
    <w:rsid w:val="00B37019"/>
    <w:rsid w:val="00B5518E"/>
    <w:rsid w:val="00B61E13"/>
    <w:rsid w:val="00B65988"/>
    <w:rsid w:val="00B753BC"/>
    <w:rsid w:val="00B75987"/>
    <w:rsid w:val="00BA1FE1"/>
    <w:rsid w:val="00BC0F91"/>
    <w:rsid w:val="00BD30AF"/>
    <w:rsid w:val="00BD683E"/>
    <w:rsid w:val="00BD6854"/>
    <w:rsid w:val="00BF4088"/>
    <w:rsid w:val="00C02FFC"/>
    <w:rsid w:val="00C0402F"/>
    <w:rsid w:val="00C3068A"/>
    <w:rsid w:val="00C37C6B"/>
    <w:rsid w:val="00C42E30"/>
    <w:rsid w:val="00C50706"/>
    <w:rsid w:val="00C65BC9"/>
    <w:rsid w:val="00C6609C"/>
    <w:rsid w:val="00C66C7E"/>
    <w:rsid w:val="00C978B5"/>
    <w:rsid w:val="00CC0871"/>
    <w:rsid w:val="00CC142A"/>
    <w:rsid w:val="00CD6EF5"/>
    <w:rsid w:val="00CE2DA8"/>
    <w:rsid w:val="00CE35C9"/>
    <w:rsid w:val="00D014B7"/>
    <w:rsid w:val="00D100E4"/>
    <w:rsid w:val="00D11D7C"/>
    <w:rsid w:val="00D164A6"/>
    <w:rsid w:val="00D33E2E"/>
    <w:rsid w:val="00D37FFB"/>
    <w:rsid w:val="00D45102"/>
    <w:rsid w:val="00D4613D"/>
    <w:rsid w:val="00D476FD"/>
    <w:rsid w:val="00D61B3F"/>
    <w:rsid w:val="00D647A2"/>
    <w:rsid w:val="00D74EC6"/>
    <w:rsid w:val="00D81338"/>
    <w:rsid w:val="00D84182"/>
    <w:rsid w:val="00D87A11"/>
    <w:rsid w:val="00D92B3F"/>
    <w:rsid w:val="00DA7CC0"/>
    <w:rsid w:val="00DB2BF8"/>
    <w:rsid w:val="00DC1CFC"/>
    <w:rsid w:val="00E037AB"/>
    <w:rsid w:val="00E073E3"/>
    <w:rsid w:val="00E1642D"/>
    <w:rsid w:val="00E165CC"/>
    <w:rsid w:val="00E270D3"/>
    <w:rsid w:val="00E2744A"/>
    <w:rsid w:val="00E31FD7"/>
    <w:rsid w:val="00E424A6"/>
    <w:rsid w:val="00E46AD9"/>
    <w:rsid w:val="00E6394F"/>
    <w:rsid w:val="00E64D4F"/>
    <w:rsid w:val="00E714CF"/>
    <w:rsid w:val="00E72834"/>
    <w:rsid w:val="00E76A79"/>
    <w:rsid w:val="00E87DFD"/>
    <w:rsid w:val="00E927D0"/>
    <w:rsid w:val="00EB4D4C"/>
    <w:rsid w:val="00EB5454"/>
    <w:rsid w:val="00EB6A13"/>
    <w:rsid w:val="00ED2182"/>
    <w:rsid w:val="00ED60D1"/>
    <w:rsid w:val="00EF102B"/>
    <w:rsid w:val="00EF143D"/>
    <w:rsid w:val="00EF4FAA"/>
    <w:rsid w:val="00EF58DD"/>
    <w:rsid w:val="00EF5BBE"/>
    <w:rsid w:val="00F0118D"/>
    <w:rsid w:val="00F03DF1"/>
    <w:rsid w:val="00F40D2B"/>
    <w:rsid w:val="00F47C79"/>
    <w:rsid w:val="00F553E8"/>
    <w:rsid w:val="00F645B7"/>
    <w:rsid w:val="00F726BA"/>
    <w:rsid w:val="00F75A7A"/>
    <w:rsid w:val="00F8029C"/>
    <w:rsid w:val="00F810C0"/>
    <w:rsid w:val="00F838D2"/>
    <w:rsid w:val="00F873A3"/>
    <w:rsid w:val="00F87DEA"/>
    <w:rsid w:val="00F94C35"/>
    <w:rsid w:val="00F968D5"/>
    <w:rsid w:val="00FA0E2A"/>
    <w:rsid w:val="00FA652D"/>
    <w:rsid w:val="00FC2CC4"/>
    <w:rsid w:val="00FC38D1"/>
    <w:rsid w:val="00FF1BF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F146F"/>
  <w15:docId w15:val="{E8CFDF35-BCEB-4BE3-87FA-ADA7411C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WAClauseHeading">
    <w:name w:val="AWA Clause Heading"/>
    <w:basedOn w:val="Normal"/>
    <w:next w:val="AWAClauseText"/>
    <w:rsid w:val="00C6609C"/>
    <w:pPr>
      <w:numPr>
        <w:numId w:val="20"/>
      </w:numPr>
      <w:jc w:val="both"/>
    </w:pPr>
    <w:rPr>
      <w:i/>
      <w:iCs/>
      <w:sz w:val="22"/>
      <w:szCs w:val="22"/>
      <w:lang w:eastAsia="en-US"/>
    </w:rPr>
  </w:style>
  <w:style w:type="paragraph" w:customStyle="1" w:styleId="AWAClauseText">
    <w:name w:val="AWA Clause Text"/>
    <w:basedOn w:val="Normal"/>
    <w:rsid w:val="00C6609C"/>
    <w:pPr>
      <w:numPr>
        <w:ilvl w:val="1"/>
        <w:numId w:val="20"/>
      </w:numPr>
      <w:jc w:val="both"/>
    </w:pPr>
    <w:rPr>
      <w:sz w:val="22"/>
      <w:szCs w:val="22"/>
      <w:lang w:eastAsia="en-US"/>
    </w:rPr>
  </w:style>
  <w:style w:type="paragraph" w:customStyle="1" w:styleId="AWASubclauseText">
    <w:name w:val="AWA Subclause Text"/>
    <w:basedOn w:val="AWAClauseHeading"/>
    <w:rsid w:val="00C6609C"/>
    <w:pPr>
      <w:numPr>
        <w:ilvl w:val="2"/>
      </w:numPr>
    </w:pPr>
    <w:rPr>
      <w:i w:val="0"/>
    </w:rPr>
  </w:style>
  <w:style w:type="paragraph" w:styleId="NoSpacing">
    <w:name w:val="No Spacing"/>
    <w:uiPriority w:val="1"/>
    <w:qFormat/>
    <w:rsid w:val="008B7A9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5EAF-6E87-4DAF-B4EB-E3FDC1F5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Coach</vt:lpstr>
    </vt:vector>
  </TitlesOfParts>
  <Company>Toshiba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Coach</dc:title>
  <dc:creator>HR Coach</dc:creator>
  <cp:lastModifiedBy>Jacqui Brown</cp:lastModifiedBy>
  <cp:revision>12</cp:revision>
  <cp:lastPrinted>2017-11-20T21:53:00Z</cp:lastPrinted>
  <dcterms:created xsi:type="dcterms:W3CDTF">2016-04-06T00:19:00Z</dcterms:created>
  <dcterms:modified xsi:type="dcterms:W3CDTF">2020-02-12T06:03:00Z</dcterms:modified>
</cp:coreProperties>
</file>